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8E9D7" w14:textId="77777777" w:rsidR="004D493B" w:rsidRDefault="004D493B">
      <w:pPr>
        <w:pStyle w:val="Standard"/>
        <w:tabs>
          <w:tab w:val="left" w:pos="6003"/>
        </w:tabs>
        <w:ind w:left="900" w:right="30"/>
        <w:jc w:val="right"/>
        <w:rPr>
          <w:rFonts w:ascii="Verdana" w:hAnsi="Verdana" w:cs="Verdana"/>
          <w:b/>
          <w:sz w:val="22"/>
          <w:szCs w:val="22"/>
        </w:rPr>
      </w:pPr>
    </w:p>
    <w:p w14:paraId="36FFD704" w14:textId="77777777" w:rsidR="006F6033" w:rsidRDefault="006F6033">
      <w:pPr>
        <w:pStyle w:val="Standard"/>
        <w:tabs>
          <w:tab w:val="left" w:pos="6003"/>
        </w:tabs>
        <w:ind w:left="900" w:right="30"/>
        <w:jc w:val="right"/>
        <w:rPr>
          <w:rFonts w:ascii="Verdana" w:hAnsi="Verdana" w:cs="Verdana"/>
          <w:b/>
          <w:sz w:val="22"/>
          <w:szCs w:val="22"/>
        </w:rPr>
      </w:pPr>
    </w:p>
    <w:p w14:paraId="0FE87C50" w14:textId="77777777" w:rsidR="004D493B" w:rsidRDefault="0059383A">
      <w:pPr>
        <w:pStyle w:val="Standard"/>
        <w:tabs>
          <w:tab w:val="left" w:pos="5103"/>
        </w:tabs>
        <w:ind w:right="30"/>
        <w:rPr>
          <w:rFonts w:ascii="Verdana" w:hAnsi="Verdana" w:cs="Arial"/>
          <w:b/>
          <w:sz w:val="22"/>
          <w:szCs w:val="22"/>
        </w:rPr>
      </w:pPr>
      <w:proofErr w:type="gramStart"/>
      <w:r>
        <w:rPr>
          <w:rFonts w:ascii="Verdana" w:hAnsi="Verdana" w:cs="Arial"/>
          <w:b/>
          <w:sz w:val="22"/>
          <w:szCs w:val="22"/>
        </w:rPr>
        <w:t>OBSAH :</w:t>
      </w:r>
      <w:proofErr w:type="gramEnd"/>
    </w:p>
    <w:p w14:paraId="64F5C3F4" w14:textId="77777777" w:rsidR="004D493B" w:rsidRDefault="004D493B">
      <w:pPr>
        <w:pStyle w:val="ZkladntextIMP"/>
        <w:ind w:left="284"/>
        <w:rPr>
          <w:rFonts w:ascii="Verdana" w:hAnsi="Verdana" w:cs="Verdana"/>
          <w:b/>
          <w:sz w:val="22"/>
          <w:szCs w:val="22"/>
        </w:rPr>
      </w:pPr>
    </w:p>
    <w:p w14:paraId="436B5F00" w14:textId="77777777" w:rsidR="004D493B" w:rsidRDefault="004D493B">
      <w:pPr>
        <w:pStyle w:val="Contents1"/>
        <w:rPr>
          <w:color w:val="000000"/>
          <w:shd w:val="clear" w:color="auto" w:fill="00CC33"/>
        </w:rPr>
      </w:pPr>
    </w:p>
    <w:p w14:paraId="09286A68" w14:textId="77777777" w:rsidR="002B22C2" w:rsidRDefault="002B22C2">
      <w:pPr>
        <w:rPr>
          <w:szCs w:val="21"/>
        </w:rPr>
        <w:sectPr w:rsidR="002B22C2">
          <w:headerReference w:type="default" r:id="rId8"/>
          <w:footerReference w:type="default" r:id="rId9"/>
          <w:type w:val="continuous"/>
          <w:pgSz w:w="11906" w:h="16838"/>
          <w:pgMar w:top="1618" w:right="1417" w:bottom="1618" w:left="1417" w:header="708" w:footer="708" w:gutter="0"/>
          <w:cols w:space="0"/>
          <w:titlePg/>
        </w:sectPr>
      </w:pPr>
    </w:p>
    <w:p w14:paraId="6E86BE5E"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1.  Identifikační údaje</w:t>
      </w:r>
    </w:p>
    <w:p w14:paraId="42420AE5"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2.  Úvod</w:t>
      </w:r>
    </w:p>
    <w:p w14:paraId="7AA8B8A6"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3.  Přehled výchozích podkladů</w:t>
      </w:r>
    </w:p>
    <w:p w14:paraId="35C0A0C1"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4.  Splašková kanalizace</w:t>
      </w:r>
    </w:p>
    <w:p w14:paraId="39E3EE0C"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5.  Dešťová kanalizace</w:t>
      </w:r>
    </w:p>
    <w:p w14:paraId="78300558"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6.  Vodoinstalace</w:t>
      </w:r>
    </w:p>
    <w:p w14:paraId="6549E9A4" w14:textId="24831B5F" w:rsidR="00E1408A" w:rsidRDefault="00E1408A" w:rsidP="00E1408A">
      <w:pPr>
        <w:pStyle w:val="ZkladntextIMP"/>
        <w:ind w:left="567"/>
        <w:rPr>
          <w:rFonts w:ascii="Verdana" w:hAnsi="Verdana"/>
          <w:b/>
          <w:sz w:val="22"/>
          <w:szCs w:val="24"/>
        </w:rPr>
      </w:pPr>
      <w:r w:rsidRPr="00E1408A">
        <w:rPr>
          <w:rFonts w:ascii="Verdana" w:hAnsi="Verdana"/>
          <w:b/>
          <w:sz w:val="22"/>
          <w:szCs w:val="24"/>
        </w:rPr>
        <w:t>7.  Výpočet spotřeby vody</w:t>
      </w:r>
    </w:p>
    <w:p w14:paraId="1037ABDC" w14:textId="77777777" w:rsidR="00E77A3F" w:rsidRPr="00C31EC2" w:rsidRDefault="00E77A3F" w:rsidP="00E77A3F">
      <w:pPr>
        <w:pStyle w:val="ZkladntextIMP"/>
        <w:ind w:left="567"/>
        <w:rPr>
          <w:rFonts w:ascii="Verdana" w:hAnsi="Verdana"/>
          <w:b/>
          <w:sz w:val="22"/>
          <w:szCs w:val="24"/>
        </w:rPr>
      </w:pPr>
      <w:r w:rsidRPr="00C31EC2">
        <w:rPr>
          <w:rFonts w:ascii="Verdana" w:hAnsi="Verdana"/>
          <w:b/>
          <w:sz w:val="22"/>
          <w:szCs w:val="24"/>
        </w:rPr>
        <w:t>8.  Ostatní ujednání</w:t>
      </w:r>
    </w:p>
    <w:p w14:paraId="54BDCB93" w14:textId="77777777" w:rsidR="00E77A3F" w:rsidRPr="00E1408A" w:rsidRDefault="00E77A3F" w:rsidP="00E1408A">
      <w:pPr>
        <w:pStyle w:val="ZkladntextIMP"/>
        <w:ind w:left="567"/>
        <w:rPr>
          <w:rFonts w:ascii="Verdana" w:hAnsi="Verdana"/>
          <w:b/>
          <w:sz w:val="22"/>
          <w:szCs w:val="24"/>
        </w:rPr>
      </w:pPr>
    </w:p>
    <w:p w14:paraId="5F952F56" w14:textId="77777777" w:rsidR="004D493B" w:rsidRDefault="004D493B">
      <w:pPr>
        <w:pStyle w:val="ZkladntextIMP"/>
        <w:tabs>
          <w:tab w:val="right" w:leader="dot" w:pos="17162"/>
        </w:tabs>
        <w:ind w:left="900"/>
        <w:rPr>
          <w:rFonts w:ascii="Verdana" w:hAnsi="Verdana" w:cs="Verdana"/>
          <w:b/>
          <w:sz w:val="20"/>
        </w:rPr>
      </w:pPr>
    </w:p>
    <w:p w14:paraId="7945F29F" w14:textId="77777777" w:rsidR="004D493B" w:rsidRDefault="004D493B">
      <w:pPr>
        <w:pStyle w:val="ZkladntextIMP"/>
        <w:ind w:left="900"/>
        <w:rPr>
          <w:rFonts w:ascii="Verdana" w:hAnsi="Verdana" w:cs="Verdana"/>
          <w:b/>
          <w:sz w:val="20"/>
        </w:rPr>
      </w:pPr>
    </w:p>
    <w:p w14:paraId="0B79ABAF" w14:textId="77777777" w:rsidR="004D493B" w:rsidRDefault="0059383A">
      <w:pPr>
        <w:pStyle w:val="ZkladntextIMP"/>
        <w:ind w:left="900"/>
        <w:rPr>
          <w:rFonts w:ascii="Verdana" w:hAnsi="Verdana" w:cs="Verdana"/>
          <w:b/>
          <w:sz w:val="20"/>
        </w:rPr>
      </w:pPr>
      <w:r>
        <w:rPr>
          <w:rFonts w:ascii="Verdana" w:hAnsi="Verdana" w:cs="Verdana"/>
          <w:b/>
          <w:sz w:val="20"/>
        </w:rPr>
        <w:t xml:space="preserve"> </w:t>
      </w:r>
    </w:p>
    <w:p w14:paraId="55BC1E08" w14:textId="77777777" w:rsidR="004D493B" w:rsidRDefault="004D493B">
      <w:pPr>
        <w:pStyle w:val="ZkladntextIMP"/>
        <w:ind w:left="900"/>
        <w:rPr>
          <w:rFonts w:ascii="Verdana" w:hAnsi="Verdana" w:cs="Verdana"/>
          <w:b/>
          <w:sz w:val="20"/>
        </w:rPr>
      </w:pPr>
    </w:p>
    <w:p w14:paraId="2CD9015C" w14:textId="77777777" w:rsidR="004D493B" w:rsidRDefault="004D493B">
      <w:pPr>
        <w:pStyle w:val="ZkladntextIMP"/>
        <w:ind w:left="900"/>
        <w:rPr>
          <w:rFonts w:ascii="Verdana" w:hAnsi="Verdana" w:cs="Verdana"/>
          <w:b/>
          <w:sz w:val="20"/>
        </w:rPr>
      </w:pPr>
    </w:p>
    <w:p w14:paraId="1C15E1D8" w14:textId="77777777" w:rsidR="004D493B" w:rsidRDefault="004D493B">
      <w:pPr>
        <w:pStyle w:val="ZkladntextIMP"/>
        <w:ind w:left="900"/>
        <w:rPr>
          <w:rFonts w:ascii="Verdana" w:hAnsi="Verdana" w:cs="Verdana"/>
          <w:b/>
          <w:sz w:val="20"/>
        </w:rPr>
      </w:pPr>
    </w:p>
    <w:p w14:paraId="0E85D085" w14:textId="77777777" w:rsidR="004D493B" w:rsidRDefault="004D493B">
      <w:pPr>
        <w:pStyle w:val="ZkladntextIMP"/>
        <w:ind w:left="900"/>
        <w:rPr>
          <w:rFonts w:ascii="Verdana" w:hAnsi="Verdana" w:cs="Verdana"/>
          <w:b/>
          <w:sz w:val="20"/>
        </w:rPr>
      </w:pPr>
    </w:p>
    <w:p w14:paraId="3E9D48DF" w14:textId="77777777" w:rsidR="004D493B" w:rsidRDefault="004D493B">
      <w:pPr>
        <w:pStyle w:val="ZkladntextIMP"/>
        <w:ind w:left="900"/>
        <w:rPr>
          <w:rFonts w:ascii="Verdana" w:hAnsi="Verdana" w:cs="Verdana"/>
          <w:b/>
          <w:sz w:val="20"/>
        </w:rPr>
      </w:pPr>
    </w:p>
    <w:p w14:paraId="33016296" w14:textId="77777777" w:rsidR="004D493B" w:rsidRDefault="004D493B">
      <w:pPr>
        <w:pStyle w:val="ZkladntextIMP"/>
        <w:ind w:left="900"/>
        <w:rPr>
          <w:rFonts w:ascii="Verdana" w:hAnsi="Verdana" w:cs="Verdana"/>
          <w:b/>
          <w:sz w:val="20"/>
        </w:rPr>
      </w:pPr>
    </w:p>
    <w:p w14:paraId="572FEA95" w14:textId="77777777" w:rsidR="004D493B" w:rsidRDefault="004D493B">
      <w:pPr>
        <w:pStyle w:val="ZkladntextIMP"/>
        <w:ind w:left="900"/>
        <w:rPr>
          <w:rFonts w:ascii="Verdana" w:hAnsi="Verdana" w:cs="Verdana"/>
          <w:b/>
          <w:sz w:val="20"/>
        </w:rPr>
      </w:pPr>
    </w:p>
    <w:p w14:paraId="64474B04" w14:textId="77777777" w:rsidR="004D493B" w:rsidRDefault="004D493B">
      <w:pPr>
        <w:pStyle w:val="ZkladntextIMP"/>
        <w:ind w:left="900"/>
        <w:rPr>
          <w:rFonts w:ascii="Verdana" w:hAnsi="Verdana" w:cs="Verdana"/>
          <w:b/>
          <w:sz w:val="20"/>
        </w:rPr>
      </w:pPr>
    </w:p>
    <w:p w14:paraId="1E15C015" w14:textId="77777777" w:rsidR="004D493B" w:rsidRDefault="004D493B">
      <w:pPr>
        <w:pStyle w:val="ZkladntextIMP"/>
        <w:ind w:left="900"/>
        <w:rPr>
          <w:rFonts w:ascii="Verdana" w:hAnsi="Verdana" w:cs="Verdana"/>
          <w:b/>
          <w:sz w:val="20"/>
        </w:rPr>
      </w:pPr>
    </w:p>
    <w:p w14:paraId="4376A11F" w14:textId="77777777" w:rsidR="004D493B" w:rsidRDefault="004D493B">
      <w:pPr>
        <w:pStyle w:val="ZkladntextIMP"/>
        <w:ind w:left="900"/>
        <w:rPr>
          <w:rFonts w:ascii="Verdana" w:hAnsi="Verdana" w:cs="Verdana"/>
          <w:b/>
          <w:sz w:val="20"/>
        </w:rPr>
      </w:pPr>
    </w:p>
    <w:p w14:paraId="391004A5" w14:textId="77777777" w:rsidR="004D493B" w:rsidRDefault="004D493B">
      <w:pPr>
        <w:pStyle w:val="ZkladntextIMP"/>
        <w:ind w:left="900"/>
        <w:rPr>
          <w:rFonts w:ascii="Verdana" w:hAnsi="Verdana" w:cs="Verdana"/>
          <w:b/>
          <w:sz w:val="20"/>
        </w:rPr>
      </w:pPr>
    </w:p>
    <w:p w14:paraId="368EF460" w14:textId="77777777" w:rsidR="004D493B" w:rsidRDefault="004D493B">
      <w:pPr>
        <w:pStyle w:val="ZkladntextIMP"/>
        <w:ind w:left="900"/>
        <w:rPr>
          <w:rFonts w:ascii="Verdana" w:hAnsi="Verdana" w:cs="Verdana"/>
          <w:b/>
          <w:sz w:val="20"/>
        </w:rPr>
      </w:pPr>
    </w:p>
    <w:p w14:paraId="2541D6D3" w14:textId="77777777" w:rsidR="004D493B" w:rsidRDefault="004D493B">
      <w:pPr>
        <w:pStyle w:val="ZkladntextIMP"/>
        <w:ind w:left="900"/>
        <w:rPr>
          <w:rFonts w:ascii="Verdana" w:hAnsi="Verdana" w:cs="Verdana"/>
          <w:b/>
          <w:sz w:val="20"/>
        </w:rPr>
      </w:pPr>
    </w:p>
    <w:p w14:paraId="69DB2F39" w14:textId="77777777" w:rsidR="004D493B" w:rsidRDefault="004D493B">
      <w:pPr>
        <w:pStyle w:val="ZkladntextIMP"/>
        <w:ind w:left="900"/>
        <w:rPr>
          <w:rFonts w:ascii="Verdana" w:hAnsi="Verdana" w:cs="Verdana"/>
          <w:b/>
          <w:sz w:val="20"/>
        </w:rPr>
      </w:pPr>
    </w:p>
    <w:p w14:paraId="18AF7DFE" w14:textId="77777777" w:rsidR="004D493B" w:rsidRDefault="004D493B">
      <w:pPr>
        <w:pStyle w:val="ZkladntextIMP"/>
        <w:ind w:left="900"/>
        <w:rPr>
          <w:rFonts w:ascii="Verdana" w:hAnsi="Verdana" w:cs="Verdana"/>
          <w:b/>
          <w:sz w:val="20"/>
        </w:rPr>
      </w:pPr>
    </w:p>
    <w:p w14:paraId="1F813C69" w14:textId="77777777" w:rsidR="004D493B" w:rsidRDefault="004D493B">
      <w:pPr>
        <w:pStyle w:val="ZkladntextIMP"/>
        <w:ind w:left="900"/>
        <w:rPr>
          <w:rFonts w:ascii="Verdana" w:hAnsi="Verdana" w:cs="Verdana"/>
          <w:b/>
          <w:sz w:val="20"/>
        </w:rPr>
      </w:pPr>
    </w:p>
    <w:p w14:paraId="3BF75865" w14:textId="77777777" w:rsidR="004D493B" w:rsidRDefault="004D493B">
      <w:pPr>
        <w:pStyle w:val="ZkladntextIMP"/>
        <w:ind w:left="900"/>
        <w:rPr>
          <w:rFonts w:ascii="Verdana" w:hAnsi="Verdana" w:cs="Verdana"/>
          <w:b/>
          <w:sz w:val="20"/>
        </w:rPr>
      </w:pPr>
    </w:p>
    <w:p w14:paraId="1B06E2C6" w14:textId="77777777" w:rsidR="004D493B" w:rsidRDefault="004D493B">
      <w:pPr>
        <w:pStyle w:val="ZkladntextIMP"/>
        <w:ind w:left="900"/>
        <w:rPr>
          <w:rFonts w:ascii="Verdana" w:hAnsi="Verdana" w:cs="Verdana"/>
          <w:b/>
          <w:sz w:val="20"/>
        </w:rPr>
      </w:pPr>
    </w:p>
    <w:p w14:paraId="723695BA" w14:textId="77777777" w:rsidR="004D493B" w:rsidRDefault="004D493B">
      <w:pPr>
        <w:pStyle w:val="ZkladntextIMP"/>
        <w:ind w:left="900"/>
        <w:rPr>
          <w:rFonts w:ascii="Verdana" w:hAnsi="Verdana" w:cs="Verdana"/>
          <w:b/>
          <w:sz w:val="20"/>
        </w:rPr>
      </w:pPr>
    </w:p>
    <w:p w14:paraId="331AEB92" w14:textId="77777777" w:rsidR="004D493B" w:rsidRDefault="004D493B">
      <w:pPr>
        <w:pStyle w:val="ZkladntextIMP"/>
        <w:ind w:left="900"/>
        <w:rPr>
          <w:rFonts w:ascii="Verdana" w:hAnsi="Verdana" w:cs="Verdana"/>
          <w:b/>
          <w:sz w:val="20"/>
        </w:rPr>
      </w:pPr>
    </w:p>
    <w:p w14:paraId="2ACC0234" w14:textId="77777777" w:rsidR="004D493B" w:rsidRDefault="004D493B">
      <w:pPr>
        <w:pStyle w:val="ZkladntextIMP"/>
        <w:ind w:left="900"/>
        <w:rPr>
          <w:rFonts w:ascii="Verdana" w:hAnsi="Verdana" w:cs="Verdana"/>
          <w:b/>
          <w:sz w:val="20"/>
        </w:rPr>
      </w:pPr>
    </w:p>
    <w:p w14:paraId="6F7D4746" w14:textId="77777777" w:rsidR="004D493B" w:rsidRDefault="004D493B">
      <w:pPr>
        <w:pStyle w:val="ZkladntextIMP"/>
        <w:ind w:left="900"/>
        <w:rPr>
          <w:rFonts w:ascii="Verdana" w:hAnsi="Verdana" w:cs="Verdana"/>
          <w:b/>
          <w:sz w:val="20"/>
        </w:rPr>
      </w:pPr>
    </w:p>
    <w:p w14:paraId="34244616" w14:textId="77777777" w:rsidR="004D493B" w:rsidRDefault="004D493B">
      <w:pPr>
        <w:pStyle w:val="ZkladntextIMP"/>
        <w:ind w:left="900"/>
        <w:rPr>
          <w:rFonts w:ascii="Verdana" w:hAnsi="Verdana" w:cs="Verdana"/>
          <w:b/>
          <w:sz w:val="20"/>
        </w:rPr>
      </w:pPr>
    </w:p>
    <w:p w14:paraId="6EA184FE" w14:textId="77777777" w:rsidR="004D493B" w:rsidRDefault="004D493B">
      <w:pPr>
        <w:pStyle w:val="ZkladntextIMP"/>
        <w:ind w:left="900"/>
        <w:rPr>
          <w:rFonts w:ascii="Verdana" w:hAnsi="Verdana" w:cs="Verdana"/>
          <w:b/>
          <w:sz w:val="20"/>
        </w:rPr>
      </w:pPr>
    </w:p>
    <w:p w14:paraId="4577FDA8" w14:textId="77777777" w:rsidR="004D493B" w:rsidRDefault="004D493B">
      <w:pPr>
        <w:pStyle w:val="ZkladntextIMP"/>
        <w:ind w:left="900"/>
        <w:rPr>
          <w:rFonts w:ascii="Verdana" w:hAnsi="Verdana" w:cs="Verdana"/>
          <w:b/>
          <w:sz w:val="20"/>
        </w:rPr>
      </w:pPr>
    </w:p>
    <w:p w14:paraId="274AF9C3" w14:textId="77777777" w:rsidR="00150A58" w:rsidRDefault="00150A58">
      <w:pPr>
        <w:pStyle w:val="ZkladntextIMP"/>
        <w:ind w:left="900"/>
        <w:rPr>
          <w:rFonts w:ascii="Verdana" w:hAnsi="Verdana" w:cs="Verdana"/>
          <w:b/>
          <w:sz w:val="20"/>
        </w:rPr>
      </w:pPr>
    </w:p>
    <w:p w14:paraId="025C7E9E" w14:textId="77777777" w:rsidR="00150A58" w:rsidRDefault="00150A58">
      <w:pPr>
        <w:pStyle w:val="ZkladntextIMP"/>
        <w:ind w:left="900"/>
        <w:rPr>
          <w:rFonts w:ascii="Verdana" w:hAnsi="Verdana" w:cs="Verdana"/>
          <w:b/>
          <w:sz w:val="20"/>
        </w:rPr>
      </w:pPr>
    </w:p>
    <w:p w14:paraId="31721F88" w14:textId="77777777" w:rsidR="00150A58" w:rsidRDefault="00150A58">
      <w:pPr>
        <w:pStyle w:val="ZkladntextIMP"/>
        <w:ind w:left="900"/>
        <w:rPr>
          <w:rFonts w:ascii="Verdana" w:hAnsi="Verdana" w:cs="Verdana"/>
          <w:b/>
          <w:sz w:val="20"/>
        </w:rPr>
      </w:pPr>
    </w:p>
    <w:p w14:paraId="02307DBA" w14:textId="77777777" w:rsidR="00150A58" w:rsidRDefault="00150A58">
      <w:pPr>
        <w:pStyle w:val="ZkladntextIMP"/>
        <w:ind w:left="900"/>
        <w:rPr>
          <w:rFonts w:ascii="Verdana" w:hAnsi="Verdana" w:cs="Verdana"/>
          <w:b/>
          <w:sz w:val="20"/>
        </w:rPr>
      </w:pPr>
    </w:p>
    <w:p w14:paraId="19540078" w14:textId="77777777" w:rsidR="00150A58" w:rsidRDefault="00150A58">
      <w:pPr>
        <w:pStyle w:val="ZkladntextIMP"/>
        <w:ind w:left="900"/>
        <w:rPr>
          <w:rFonts w:ascii="Verdana" w:hAnsi="Verdana" w:cs="Verdana"/>
          <w:b/>
          <w:sz w:val="20"/>
        </w:rPr>
      </w:pPr>
    </w:p>
    <w:p w14:paraId="46A2C267" w14:textId="77777777" w:rsidR="00150A58" w:rsidRDefault="00150A58">
      <w:pPr>
        <w:pStyle w:val="ZkladntextIMP"/>
        <w:ind w:left="900"/>
        <w:rPr>
          <w:rFonts w:ascii="Verdana" w:hAnsi="Verdana" w:cs="Verdana"/>
          <w:b/>
          <w:sz w:val="20"/>
        </w:rPr>
      </w:pPr>
    </w:p>
    <w:p w14:paraId="055087DA" w14:textId="77777777" w:rsidR="004D493B" w:rsidRPr="00E14F13" w:rsidRDefault="0059383A" w:rsidP="00BF565C">
      <w:pPr>
        <w:pStyle w:val="Nadpis1"/>
        <w:jc w:val="left"/>
        <w:rPr>
          <w:rFonts w:ascii="Times New Roman" w:hAnsi="Times New Roman" w:cs="Times New Roman"/>
          <w:sz w:val="28"/>
          <w:szCs w:val="28"/>
        </w:rPr>
      </w:pPr>
      <w:bookmarkStart w:id="1" w:name="_Toc495577186"/>
      <w:r w:rsidRPr="00E14F13">
        <w:rPr>
          <w:rFonts w:ascii="Times New Roman" w:hAnsi="Times New Roman" w:cs="Times New Roman"/>
          <w:sz w:val="28"/>
          <w:szCs w:val="28"/>
        </w:rPr>
        <w:lastRenderedPageBreak/>
        <w:t>TECHNICKÁ ZPRÁVA</w:t>
      </w:r>
      <w:bookmarkEnd w:id="1"/>
    </w:p>
    <w:p w14:paraId="7D787595" w14:textId="77777777" w:rsidR="004D493B" w:rsidRPr="00BF565C" w:rsidRDefault="004D493B">
      <w:pPr>
        <w:pStyle w:val="Nadpis1"/>
        <w:jc w:val="left"/>
        <w:rPr>
          <w:rFonts w:ascii="Times New Roman" w:hAnsi="Times New Roman" w:cs="Times New Roman"/>
          <w:sz w:val="22"/>
          <w:szCs w:val="22"/>
        </w:rPr>
      </w:pPr>
    </w:p>
    <w:p w14:paraId="1143C899" w14:textId="77777777" w:rsidR="004D493B" w:rsidRPr="00BF565C" w:rsidRDefault="0059383A">
      <w:pPr>
        <w:pStyle w:val="Nadpis1"/>
        <w:ind w:left="284" w:hanging="284"/>
        <w:jc w:val="left"/>
        <w:rPr>
          <w:rFonts w:ascii="Times New Roman" w:hAnsi="Times New Roman" w:cs="Times New Roman"/>
          <w:sz w:val="22"/>
          <w:szCs w:val="22"/>
        </w:rPr>
      </w:pPr>
      <w:bookmarkStart w:id="2" w:name="_Toc495577187"/>
      <w:r w:rsidRPr="00BF565C">
        <w:rPr>
          <w:rFonts w:ascii="Times New Roman" w:hAnsi="Times New Roman" w:cs="Times New Roman"/>
          <w:sz w:val="22"/>
          <w:szCs w:val="22"/>
        </w:rPr>
        <w:t>1 Identifikační údaje</w:t>
      </w:r>
      <w:bookmarkEnd w:id="2"/>
    </w:p>
    <w:p w14:paraId="7073459C" w14:textId="77777777" w:rsidR="004D493B" w:rsidRPr="00BF565C" w:rsidRDefault="004D493B">
      <w:pPr>
        <w:pStyle w:val="Standard"/>
      </w:pPr>
    </w:p>
    <w:p w14:paraId="11425C13" w14:textId="77777777" w:rsidR="004D493B" w:rsidRPr="00BF565C" w:rsidRDefault="0059383A" w:rsidP="00BF565C">
      <w:pPr>
        <w:pStyle w:val="Nadpis1"/>
        <w:ind w:left="284"/>
        <w:jc w:val="left"/>
        <w:rPr>
          <w:rFonts w:ascii="Times New Roman" w:hAnsi="Times New Roman" w:cs="Times New Roman"/>
          <w:sz w:val="22"/>
          <w:szCs w:val="22"/>
        </w:rPr>
      </w:pPr>
      <w:bookmarkStart w:id="3" w:name="_Toc495577188"/>
      <w:r w:rsidRPr="00BF565C">
        <w:rPr>
          <w:rFonts w:ascii="Times New Roman" w:hAnsi="Times New Roman" w:cs="Times New Roman"/>
          <w:sz w:val="22"/>
          <w:szCs w:val="22"/>
        </w:rPr>
        <w:t>1.1. Údaje o stavbě</w:t>
      </w:r>
      <w:bookmarkEnd w:id="3"/>
    </w:p>
    <w:p w14:paraId="39D2F5AE" w14:textId="77777777" w:rsidR="004D493B" w:rsidRPr="00BF565C" w:rsidRDefault="004D493B">
      <w:pPr>
        <w:pStyle w:val="ZkladntextIMP"/>
        <w:ind w:left="567"/>
        <w:rPr>
          <w:sz w:val="22"/>
          <w:szCs w:val="22"/>
        </w:rPr>
      </w:pPr>
      <w:bookmarkStart w:id="4" w:name="_Hlk495944531"/>
    </w:p>
    <w:p w14:paraId="6D27F790" w14:textId="77777777" w:rsidR="00F767FF" w:rsidRDefault="00E1408A" w:rsidP="00E1408A">
      <w:pPr>
        <w:pStyle w:val="ZkladntextIMP"/>
        <w:ind w:left="1416" w:hanging="849"/>
        <w:rPr>
          <w:b/>
          <w:bCs/>
          <w:color w:val="000000"/>
          <w:sz w:val="20"/>
        </w:rPr>
      </w:pPr>
      <w:r w:rsidRPr="003363D4">
        <w:rPr>
          <w:sz w:val="20"/>
        </w:rPr>
        <w:t>Název stavby</w:t>
      </w:r>
      <w:r w:rsidRPr="003363D4">
        <w:rPr>
          <w:sz w:val="20"/>
        </w:rPr>
        <w:tab/>
      </w:r>
      <w:r w:rsidRPr="003363D4">
        <w:rPr>
          <w:sz w:val="20"/>
        </w:rPr>
        <w:tab/>
      </w:r>
      <w:r w:rsidRPr="003363D4">
        <w:rPr>
          <w:sz w:val="20"/>
        </w:rPr>
        <w:tab/>
        <w:t xml:space="preserve">: </w:t>
      </w:r>
      <w:r w:rsidRPr="003363D4">
        <w:rPr>
          <w:sz w:val="20"/>
        </w:rPr>
        <w:tab/>
      </w:r>
      <w:r w:rsidR="00F767FF">
        <w:rPr>
          <w:b/>
          <w:bCs/>
          <w:color w:val="000000"/>
          <w:sz w:val="20"/>
        </w:rPr>
        <w:t>SOCIÁLNÍ BYDLENÍ MĚSTA LIBER</w:t>
      </w:r>
      <w:r>
        <w:rPr>
          <w:b/>
          <w:bCs/>
          <w:color w:val="000000"/>
          <w:sz w:val="20"/>
        </w:rPr>
        <w:t>C</w:t>
      </w:r>
      <w:r w:rsidR="00F767FF">
        <w:rPr>
          <w:b/>
          <w:bCs/>
          <w:color w:val="000000"/>
          <w:sz w:val="20"/>
        </w:rPr>
        <w:t>E</w:t>
      </w:r>
    </w:p>
    <w:p w14:paraId="315149F9" w14:textId="77777777" w:rsidR="00E1408A" w:rsidRPr="00706D9F" w:rsidRDefault="00E1408A" w:rsidP="00E1408A">
      <w:pPr>
        <w:pStyle w:val="ZkladntextIMP"/>
        <w:ind w:left="1416" w:hanging="849"/>
        <w:rPr>
          <w:sz w:val="20"/>
        </w:rPr>
      </w:pPr>
      <w:r>
        <w:rPr>
          <w:b/>
          <w:bCs/>
          <w:color w:val="000000"/>
          <w:sz w:val="20"/>
        </w:rPr>
        <w:tab/>
      </w:r>
      <w:r>
        <w:rPr>
          <w:b/>
          <w:bCs/>
          <w:color w:val="000000"/>
          <w:sz w:val="20"/>
        </w:rPr>
        <w:tab/>
      </w:r>
      <w:r>
        <w:rPr>
          <w:b/>
          <w:bCs/>
          <w:color w:val="000000"/>
          <w:sz w:val="20"/>
        </w:rPr>
        <w:tab/>
      </w:r>
      <w:r>
        <w:rPr>
          <w:b/>
          <w:bCs/>
          <w:color w:val="000000"/>
          <w:sz w:val="20"/>
        </w:rPr>
        <w:tab/>
      </w:r>
      <w:r>
        <w:rPr>
          <w:b/>
          <w:bCs/>
          <w:color w:val="000000"/>
          <w:sz w:val="20"/>
        </w:rPr>
        <w:tab/>
      </w:r>
      <w:r w:rsidR="00CF1EC3">
        <w:rPr>
          <w:b/>
          <w:bCs/>
          <w:color w:val="000000"/>
          <w:sz w:val="20"/>
        </w:rPr>
        <w:t xml:space="preserve">PROJEKTOVÁ PŘÍPRAVA - </w:t>
      </w:r>
      <w:r>
        <w:rPr>
          <w:b/>
          <w:bCs/>
          <w:color w:val="000000"/>
          <w:sz w:val="20"/>
        </w:rPr>
        <w:t>BYTOVÝ DŮM B</w:t>
      </w:r>
    </w:p>
    <w:p w14:paraId="168F9646" w14:textId="77777777" w:rsidR="00E1408A" w:rsidRPr="003363D4" w:rsidRDefault="00E1408A" w:rsidP="00E1408A">
      <w:pPr>
        <w:pStyle w:val="ZkladntextIMP"/>
        <w:ind w:left="4107" w:firstLine="141"/>
        <w:rPr>
          <w:sz w:val="20"/>
        </w:rPr>
      </w:pPr>
    </w:p>
    <w:p w14:paraId="1D84B37A" w14:textId="77777777" w:rsidR="00E1408A" w:rsidRPr="003363D4" w:rsidRDefault="00E1408A" w:rsidP="00E1408A">
      <w:pPr>
        <w:pStyle w:val="ZkladntextIMP"/>
        <w:tabs>
          <w:tab w:val="left" w:pos="3465"/>
        </w:tabs>
        <w:ind w:firstLine="567"/>
        <w:rPr>
          <w:sz w:val="20"/>
        </w:rPr>
      </w:pPr>
      <w:r w:rsidRPr="003363D4">
        <w:rPr>
          <w:sz w:val="20"/>
        </w:rPr>
        <w:t>Místo stavby</w:t>
      </w:r>
      <w:proofErr w:type="gramStart"/>
      <w:r w:rsidRPr="003363D4">
        <w:rPr>
          <w:sz w:val="20"/>
        </w:rPr>
        <w:tab/>
        <w:t xml:space="preserve"> :</w:t>
      </w:r>
      <w:proofErr w:type="gramEnd"/>
      <w:r w:rsidRPr="003363D4">
        <w:rPr>
          <w:sz w:val="20"/>
        </w:rPr>
        <w:t xml:space="preserve">      </w:t>
      </w:r>
      <w:r w:rsidRPr="003363D4">
        <w:rPr>
          <w:sz w:val="20"/>
        </w:rPr>
        <w:tab/>
      </w:r>
      <w:r>
        <w:rPr>
          <w:sz w:val="20"/>
        </w:rPr>
        <w:t>Dr. Milady Horákové 144/10</w:t>
      </w:r>
    </w:p>
    <w:p w14:paraId="06E62411" w14:textId="77777777" w:rsidR="00E1408A" w:rsidRPr="003363D4" w:rsidRDefault="00E1408A" w:rsidP="00E1408A">
      <w:pPr>
        <w:pStyle w:val="ZkladntextIMP"/>
        <w:rPr>
          <w:sz w:val="20"/>
        </w:rPr>
      </w:pPr>
      <w:r w:rsidRPr="003363D4">
        <w:rPr>
          <w:sz w:val="20"/>
        </w:rPr>
        <w:tab/>
      </w:r>
      <w:r w:rsidRPr="003363D4">
        <w:rPr>
          <w:sz w:val="20"/>
        </w:rPr>
        <w:tab/>
      </w:r>
      <w:r w:rsidRPr="003363D4">
        <w:rPr>
          <w:sz w:val="20"/>
        </w:rPr>
        <w:tab/>
      </w:r>
      <w:r w:rsidRPr="003363D4">
        <w:rPr>
          <w:sz w:val="20"/>
        </w:rPr>
        <w:tab/>
      </w:r>
      <w:r w:rsidRPr="003363D4">
        <w:rPr>
          <w:sz w:val="20"/>
        </w:rPr>
        <w:tab/>
        <w:t xml:space="preserve">       </w:t>
      </w:r>
      <w:r w:rsidRPr="003363D4">
        <w:rPr>
          <w:sz w:val="20"/>
        </w:rPr>
        <w:tab/>
      </w:r>
      <w:proofErr w:type="spellStart"/>
      <w:r>
        <w:rPr>
          <w:sz w:val="20"/>
        </w:rPr>
        <w:t>p.č</w:t>
      </w:r>
      <w:proofErr w:type="spellEnd"/>
      <w:r>
        <w:rPr>
          <w:sz w:val="20"/>
        </w:rPr>
        <w:t xml:space="preserve">. 4022 a 4024, </w:t>
      </w:r>
      <w:proofErr w:type="spellStart"/>
      <w:r>
        <w:rPr>
          <w:sz w:val="20"/>
        </w:rPr>
        <w:t>k.ú</w:t>
      </w:r>
      <w:proofErr w:type="spellEnd"/>
      <w:r>
        <w:rPr>
          <w:sz w:val="20"/>
        </w:rPr>
        <w:t>. Liberec</w:t>
      </w:r>
    </w:p>
    <w:p w14:paraId="4602645C" w14:textId="77777777" w:rsidR="00E1408A" w:rsidRPr="003363D4" w:rsidRDefault="00E1408A" w:rsidP="00E1408A">
      <w:pPr>
        <w:pStyle w:val="ZkladntextIMP"/>
        <w:rPr>
          <w:sz w:val="20"/>
        </w:rPr>
      </w:pPr>
      <w:r w:rsidRPr="003363D4">
        <w:rPr>
          <w:sz w:val="20"/>
        </w:rPr>
        <w:tab/>
      </w:r>
    </w:p>
    <w:p w14:paraId="64D10280" w14:textId="77777777" w:rsidR="00E1408A" w:rsidRPr="003363D4" w:rsidRDefault="00E1408A" w:rsidP="00E1408A">
      <w:pPr>
        <w:pStyle w:val="ZkladntextIMP"/>
        <w:ind w:left="567"/>
        <w:rPr>
          <w:sz w:val="20"/>
        </w:rPr>
      </w:pPr>
      <w:r w:rsidRPr="003363D4">
        <w:rPr>
          <w:sz w:val="20"/>
        </w:rPr>
        <w:t>Stupeň dokumentace</w:t>
      </w:r>
      <w:r w:rsidRPr="003363D4">
        <w:rPr>
          <w:sz w:val="20"/>
        </w:rPr>
        <w:tab/>
      </w:r>
      <w:r w:rsidRPr="003363D4">
        <w:rPr>
          <w:sz w:val="20"/>
        </w:rPr>
        <w:tab/>
        <w:t>:</w:t>
      </w:r>
      <w:r w:rsidRPr="003363D4">
        <w:rPr>
          <w:sz w:val="20"/>
        </w:rPr>
        <w:tab/>
      </w:r>
      <w:r w:rsidR="00684E23">
        <w:rPr>
          <w:sz w:val="20"/>
        </w:rPr>
        <w:t>Dokumentace pro sloučené</w:t>
      </w:r>
      <w:r w:rsidR="00684E23" w:rsidRPr="003363D4">
        <w:rPr>
          <w:sz w:val="20"/>
        </w:rPr>
        <w:t xml:space="preserve"> územní</w:t>
      </w:r>
      <w:r w:rsidR="00684E23">
        <w:rPr>
          <w:sz w:val="20"/>
        </w:rPr>
        <w:t xml:space="preserve"> a stavební</w:t>
      </w:r>
      <w:r w:rsidR="00684E23" w:rsidRPr="003363D4">
        <w:rPr>
          <w:sz w:val="20"/>
        </w:rPr>
        <w:t xml:space="preserve"> </w:t>
      </w:r>
      <w:r w:rsidR="00684E23" w:rsidRPr="003363D4">
        <w:rPr>
          <w:sz w:val="20"/>
        </w:rPr>
        <w:tab/>
      </w:r>
      <w:r w:rsidR="00684E23" w:rsidRPr="003363D4">
        <w:rPr>
          <w:sz w:val="20"/>
        </w:rPr>
        <w:tab/>
      </w:r>
      <w:r w:rsidR="00684E23" w:rsidRPr="003363D4">
        <w:rPr>
          <w:sz w:val="20"/>
        </w:rPr>
        <w:tab/>
      </w:r>
      <w:r w:rsidR="00684E23" w:rsidRPr="003363D4">
        <w:rPr>
          <w:sz w:val="20"/>
        </w:rPr>
        <w:tab/>
      </w:r>
      <w:r w:rsidR="00684E23" w:rsidRPr="003363D4">
        <w:rPr>
          <w:sz w:val="20"/>
        </w:rPr>
        <w:tab/>
      </w:r>
      <w:r w:rsidR="00684E23" w:rsidRPr="003363D4">
        <w:rPr>
          <w:sz w:val="20"/>
        </w:rPr>
        <w:tab/>
      </w:r>
      <w:r w:rsidR="00684E23" w:rsidRPr="003363D4">
        <w:rPr>
          <w:sz w:val="20"/>
        </w:rPr>
        <w:tab/>
        <w:t>řízení</w:t>
      </w:r>
    </w:p>
    <w:p w14:paraId="4159C39D" w14:textId="77777777" w:rsidR="00E1408A" w:rsidRPr="003363D4" w:rsidRDefault="00E1408A" w:rsidP="00E1408A">
      <w:pPr>
        <w:pStyle w:val="ZkladntextIMP"/>
        <w:rPr>
          <w:sz w:val="20"/>
        </w:rPr>
      </w:pPr>
    </w:p>
    <w:p w14:paraId="2BB23315" w14:textId="77777777" w:rsidR="00E1408A" w:rsidRPr="003363D4" w:rsidRDefault="00E1408A" w:rsidP="00E1408A">
      <w:pPr>
        <w:pStyle w:val="ZkladntextIMP"/>
        <w:ind w:left="567"/>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Pr>
          <w:sz w:val="20"/>
        </w:rPr>
        <w:t>Stavební úpravy</w:t>
      </w:r>
    </w:p>
    <w:bookmarkEnd w:id="4"/>
    <w:p w14:paraId="6E5E6652" w14:textId="77777777" w:rsidR="004D493B" w:rsidRPr="00BF565C" w:rsidRDefault="004D493B">
      <w:pPr>
        <w:pStyle w:val="ZkladntextIMP"/>
        <w:ind w:firstLine="567"/>
        <w:rPr>
          <w:sz w:val="22"/>
          <w:szCs w:val="22"/>
        </w:rPr>
      </w:pPr>
    </w:p>
    <w:p w14:paraId="368852BF" w14:textId="77777777" w:rsidR="004D493B" w:rsidRPr="00BF565C" w:rsidRDefault="0059383A">
      <w:pPr>
        <w:pStyle w:val="ZkladntextIMP"/>
        <w:ind w:left="284"/>
        <w:rPr>
          <w:b/>
          <w:sz w:val="22"/>
          <w:szCs w:val="22"/>
        </w:rPr>
      </w:pPr>
      <w:r w:rsidRPr="00BF565C">
        <w:rPr>
          <w:b/>
          <w:sz w:val="22"/>
          <w:szCs w:val="22"/>
        </w:rPr>
        <w:t>1.2. Údaje o stavebníkovi</w:t>
      </w:r>
    </w:p>
    <w:p w14:paraId="26DB4613" w14:textId="77777777" w:rsidR="004D493B" w:rsidRPr="00BF565C" w:rsidRDefault="0059383A">
      <w:pPr>
        <w:pStyle w:val="ZkladntextIMP"/>
        <w:ind w:left="870"/>
        <w:rPr>
          <w:sz w:val="22"/>
          <w:szCs w:val="22"/>
        </w:rPr>
      </w:pPr>
      <w:r w:rsidRPr="00BF565C">
        <w:rPr>
          <w:sz w:val="22"/>
          <w:szCs w:val="22"/>
        </w:rPr>
        <w:tab/>
      </w:r>
      <w:r w:rsidRPr="00BF565C">
        <w:rPr>
          <w:sz w:val="22"/>
          <w:szCs w:val="22"/>
        </w:rPr>
        <w:tab/>
      </w:r>
      <w:r w:rsidRPr="00BF565C">
        <w:rPr>
          <w:sz w:val="22"/>
          <w:szCs w:val="22"/>
        </w:rPr>
        <w:tab/>
      </w:r>
      <w:r w:rsidRPr="00BF565C">
        <w:rPr>
          <w:sz w:val="22"/>
          <w:szCs w:val="22"/>
        </w:rPr>
        <w:tab/>
        <w:t xml:space="preserve">     </w:t>
      </w:r>
    </w:p>
    <w:p w14:paraId="451C14D4" w14:textId="77777777" w:rsidR="00E1408A" w:rsidRPr="003363D4" w:rsidRDefault="00BF565C" w:rsidP="00E1408A">
      <w:pPr>
        <w:pStyle w:val="ZkladntextIMP"/>
        <w:ind w:left="567"/>
        <w:rPr>
          <w:sz w:val="20"/>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sidR="00E1408A">
        <w:rPr>
          <w:sz w:val="20"/>
        </w:rPr>
        <w:t>Statutární město Liberec</w:t>
      </w:r>
    </w:p>
    <w:p w14:paraId="6157DF42" w14:textId="77777777" w:rsidR="00E1408A" w:rsidRDefault="00E1408A" w:rsidP="00E1408A">
      <w:pPr>
        <w:pStyle w:val="ZkladntextIMP"/>
        <w:ind w:left="567"/>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Pr>
          <w:sz w:val="20"/>
        </w:rPr>
        <w:t xml:space="preserve">Nám. Dr. E. Beneše </w:t>
      </w:r>
      <w:r w:rsidRPr="00652357">
        <w:rPr>
          <w:sz w:val="20"/>
        </w:rPr>
        <w:t>1, 460 59 L</w:t>
      </w:r>
      <w:r>
        <w:rPr>
          <w:sz w:val="20"/>
        </w:rPr>
        <w:t>iberec</w:t>
      </w:r>
      <w:r w:rsidRPr="00652357">
        <w:rPr>
          <w:sz w:val="20"/>
        </w:rPr>
        <w:t xml:space="preserve"> 1</w:t>
      </w:r>
    </w:p>
    <w:p w14:paraId="031CC371" w14:textId="16C25C3E" w:rsidR="00BF565C" w:rsidRPr="00D74447" w:rsidRDefault="00E1408A" w:rsidP="00E1408A">
      <w:pPr>
        <w:pStyle w:val="ZkladntextIMP"/>
        <w:ind w:left="567"/>
        <w:rPr>
          <w:sz w:val="20"/>
        </w:rPr>
      </w:pP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p>
    <w:p w14:paraId="01827F13" w14:textId="77777777" w:rsidR="004D493B" w:rsidRPr="00BF565C" w:rsidRDefault="004D493B">
      <w:pPr>
        <w:pStyle w:val="ZkladntextIMP"/>
        <w:tabs>
          <w:tab w:val="left" w:pos="-3210"/>
          <w:tab w:val="left" w:pos="-1537"/>
          <w:tab w:val="left" w:pos="147"/>
        </w:tabs>
        <w:ind w:left="-420"/>
        <w:rPr>
          <w:sz w:val="22"/>
          <w:szCs w:val="22"/>
        </w:rPr>
      </w:pPr>
    </w:p>
    <w:p w14:paraId="0651B827" w14:textId="77777777" w:rsidR="004D493B" w:rsidRPr="00BF565C" w:rsidRDefault="0059383A">
      <w:pPr>
        <w:pStyle w:val="ZkladntextIMP"/>
        <w:ind w:left="284"/>
        <w:rPr>
          <w:b/>
          <w:sz w:val="22"/>
          <w:szCs w:val="22"/>
        </w:rPr>
      </w:pPr>
      <w:r w:rsidRPr="00BF565C">
        <w:rPr>
          <w:b/>
          <w:sz w:val="22"/>
          <w:szCs w:val="22"/>
        </w:rPr>
        <w:t>1.3. Údaje o zpracovateli projektové dokumentace</w:t>
      </w:r>
    </w:p>
    <w:p w14:paraId="081255C8" w14:textId="77777777" w:rsidR="004D493B" w:rsidRPr="00BF565C" w:rsidRDefault="004D493B" w:rsidP="00BF565C">
      <w:pPr>
        <w:pStyle w:val="ZkladntextIMP"/>
        <w:tabs>
          <w:tab w:val="left" w:pos="-3210"/>
          <w:tab w:val="left" w:pos="-1537"/>
          <w:tab w:val="left" w:pos="147"/>
        </w:tabs>
        <w:rPr>
          <w:sz w:val="22"/>
          <w:szCs w:val="22"/>
        </w:rPr>
      </w:pPr>
    </w:p>
    <w:p w14:paraId="4271810D" w14:textId="77777777" w:rsidR="00BF565C" w:rsidRPr="00D74447" w:rsidRDefault="00BF565C" w:rsidP="00BF565C">
      <w:pPr>
        <w:pStyle w:val="ZkladntextIMP"/>
        <w:ind w:left="567"/>
        <w:rPr>
          <w:sz w:val="20"/>
        </w:rPr>
      </w:pPr>
      <w:r w:rsidRPr="00D74447">
        <w:rPr>
          <w:sz w:val="20"/>
        </w:rPr>
        <w:t>Vypracoval</w:t>
      </w:r>
      <w:r w:rsidRPr="00D74447">
        <w:rPr>
          <w:sz w:val="20"/>
        </w:rPr>
        <w:tab/>
      </w:r>
      <w:r w:rsidRPr="00D74447">
        <w:rPr>
          <w:sz w:val="20"/>
        </w:rPr>
        <w:tab/>
      </w:r>
      <w:r w:rsidRPr="00D74447">
        <w:rPr>
          <w:sz w:val="20"/>
        </w:rPr>
        <w:tab/>
        <w:t>:</w:t>
      </w:r>
      <w:r w:rsidRPr="00D74447">
        <w:rPr>
          <w:sz w:val="20"/>
        </w:rPr>
        <w:tab/>
      </w:r>
      <w:r w:rsidRPr="00D74447">
        <w:rPr>
          <w:b/>
          <w:sz w:val="20"/>
        </w:rPr>
        <w:t>Jan Hošek</w:t>
      </w:r>
    </w:p>
    <w:p w14:paraId="17709FE1" w14:textId="77777777" w:rsidR="00BF565C" w:rsidRPr="00D74447" w:rsidRDefault="00BF565C" w:rsidP="00BF565C">
      <w:pPr>
        <w:pStyle w:val="ZkladntextIMP"/>
        <w:ind w:left="4107" w:firstLine="141"/>
        <w:rPr>
          <w:sz w:val="20"/>
        </w:rPr>
      </w:pPr>
      <w:r w:rsidRPr="00D74447">
        <w:rPr>
          <w:sz w:val="20"/>
        </w:rPr>
        <w:t>IČO:03454339</w:t>
      </w:r>
    </w:p>
    <w:p w14:paraId="56B243B8" w14:textId="77777777" w:rsidR="00BF565C" w:rsidRPr="00D74447" w:rsidRDefault="00BF565C" w:rsidP="00BF565C">
      <w:pPr>
        <w:pStyle w:val="ZkladntextIMP"/>
        <w:ind w:left="567"/>
        <w:rPr>
          <w:sz w:val="20"/>
        </w:rPr>
      </w:pPr>
    </w:p>
    <w:p w14:paraId="0FDCC08A" w14:textId="77777777" w:rsidR="00BF565C" w:rsidRPr="00D74447" w:rsidRDefault="00BF565C" w:rsidP="00BF565C">
      <w:pPr>
        <w:pStyle w:val="ZkladntextIMP"/>
        <w:ind w:left="567"/>
        <w:rPr>
          <w:sz w:val="20"/>
        </w:rPr>
      </w:pPr>
      <w:r w:rsidRPr="00D74447">
        <w:rPr>
          <w:sz w:val="20"/>
        </w:rPr>
        <w:t>Zodpovědný projektant</w:t>
      </w:r>
      <w:r w:rsidRPr="00D74447">
        <w:rPr>
          <w:sz w:val="20"/>
        </w:rPr>
        <w:tab/>
        <w:t>:</w:t>
      </w:r>
      <w:r w:rsidRPr="00D74447">
        <w:rPr>
          <w:sz w:val="20"/>
        </w:rPr>
        <w:tab/>
      </w:r>
      <w:r w:rsidRPr="00D74447">
        <w:rPr>
          <w:sz w:val="20"/>
        </w:rPr>
        <w:tab/>
      </w:r>
      <w:r w:rsidRPr="00D74447">
        <w:rPr>
          <w:b/>
          <w:bCs/>
          <w:sz w:val="20"/>
        </w:rPr>
        <w:t>Jan Hošek</w:t>
      </w:r>
    </w:p>
    <w:p w14:paraId="22D327AE" w14:textId="77777777"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Mikulášovice 795</w:t>
      </w:r>
    </w:p>
    <w:p w14:paraId="19A604DF" w14:textId="77777777"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407 79 Mikulášovice</w:t>
      </w:r>
    </w:p>
    <w:p w14:paraId="11159D81" w14:textId="77777777" w:rsidR="004D493B" w:rsidRPr="00BF565C" w:rsidRDefault="00BF565C" w:rsidP="00BF565C">
      <w:pPr>
        <w:pStyle w:val="ZkladntextIMP"/>
        <w:ind w:left="567"/>
        <w:rPr>
          <w:sz w:val="20"/>
        </w:rPr>
      </w:pP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bCs/>
          <w:sz w:val="20"/>
        </w:rPr>
        <w:t>ČKAIT 0501263</w:t>
      </w:r>
    </w:p>
    <w:p w14:paraId="05482413" w14:textId="77777777" w:rsidR="004D493B" w:rsidRDefault="004D493B" w:rsidP="006F6033">
      <w:pPr>
        <w:pStyle w:val="ZkladntextIMP"/>
        <w:tabs>
          <w:tab w:val="left" w:pos="-3210"/>
          <w:tab w:val="left" w:pos="-1537"/>
          <w:tab w:val="left" w:pos="147"/>
        </w:tabs>
        <w:rPr>
          <w:sz w:val="22"/>
          <w:szCs w:val="22"/>
        </w:rPr>
      </w:pPr>
    </w:p>
    <w:p w14:paraId="3B9CA7F2" w14:textId="77777777" w:rsidR="000A13FF" w:rsidRDefault="000A13FF" w:rsidP="006F6033">
      <w:pPr>
        <w:pStyle w:val="ZkladntextIMP"/>
        <w:tabs>
          <w:tab w:val="left" w:pos="-3210"/>
          <w:tab w:val="left" w:pos="-1537"/>
          <w:tab w:val="left" w:pos="147"/>
        </w:tabs>
        <w:rPr>
          <w:sz w:val="22"/>
          <w:szCs w:val="22"/>
        </w:rPr>
      </w:pPr>
    </w:p>
    <w:p w14:paraId="03E3CDDA" w14:textId="77777777" w:rsidR="000A13FF" w:rsidRPr="00BF565C" w:rsidRDefault="000A13FF" w:rsidP="006F6033">
      <w:pPr>
        <w:pStyle w:val="ZkladntextIMP"/>
        <w:tabs>
          <w:tab w:val="left" w:pos="-3210"/>
          <w:tab w:val="left" w:pos="-1537"/>
          <w:tab w:val="left" w:pos="147"/>
        </w:tabs>
        <w:rPr>
          <w:sz w:val="22"/>
          <w:szCs w:val="22"/>
        </w:rPr>
      </w:pPr>
    </w:p>
    <w:p w14:paraId="555CDCFD" w14:textId="77777777" w:rsidR="00150A58" w:rsidRPr="00150A58" w:rsidRDefault="0059383A" w:rsidP="00150A58">
      <w:pPr>
        <w:pStyle w:val="Nadpis1"/>
        <w:jc w:val="left"/>
        <w:rPr>
          <w:rFonts w:ascii="Times New Roman" w:hAnsi="Times New Roman" w:cs="Times New Roman"/>
          <w:sz w:val="22"/>
          <w:szCs w:val="22"/>
        </w:rPr>
      </w:pPr>
      <w:bookmarkStart w:id="5" w:name="_Toc495577189"/>
      <w:r w:rsidRPr="00E14F13">
        <w:rPr>
          <w:rFonts w:ascii="Times New Roman" w:hAnsi="Times New Roman" w:cs="Times New Roman"/>
          <w:sz w:val="22"/>
          <w:szCs w:val="22"/>
        </w:rPr>
        <w:t>2</w:t>
      </w:r>
      <w:r w:rsidR="00E210CC">
        <w:rPr>
          <w:rFonts w:ascii="Times New Roman" w:hAnsi="Times New Roman" w:cs="Times New Roman"/>
          <w:sz w:val="22"/>
          <w:szCs w:val="22"/>
        </w:rPr>
        <w:t>.</w:t>
      </w:r>
      <w:r w:rsidRPr="00E14F13">
        <w:rPr>
          <w:rFonts w:ascii="Times New Roman" w:hAnsi="Times New Roman" w:cs="Times New Roman"/>
          <w:sz w:val="22"/>
          <w:szCs w:val="22"/>
        </w:rPr>
        <w:t xml:space="preserve"> </w:t>
      </w:r>
      <w:r w:rsidR="00E210CC">
        <w:rPr>
          <w:rFonts w:ascii="Times New Roman" w:hAnsi="Times New Roman" w:cs="Times New Roman"/>
          <w:sz w:val="22"/>
          <w:szCs w:val="22"/>
        </w:rPr>
        <w:t>Úvod</w:t>
      </w:r>
      <w:bookmarkEnd w:id="5"/>
    </w:p>
    <w:p w14:paraId="6696C9F9" w14:textId="77777777" w:rsidR="004D493B" w:rsidRPr="00E14F13" w:rsidRDefault="004D493B">
      <w:pPr>
        <w:pStyle w:val="Standard"/>
        <w:rPr>
          <w:sz w:val="22"/>
          <w:szCs w:val="22"/>
        </w:rPr>
      </w:pPr>
    </w:p>
    <w:p w14:paraId="41CF3D28" w14:textId="77777777" w:rsidR="00E210CC" w:rsidRDefault="00E210CC" w:rsidP="00E210CC">
      <w:pPr>
        <w:pStyle w:val="Standard"/>
        <w:ind w:left="709"/>
      </w:pPr>
      <w:r w:rsidRPr="003372F5">
        <w:t>Projektová dokumentace řeší r</w:t>
      </w:r>
      <w:r w:rsidR="0090416D">
        <w:t xml:space="preserve">ozvody vodovodu a kanalizace v rekonstruovaném </w:t>
      </w:r>
      <w:r w:rsidRPr="003372F5">
        <w:t>objektu.</w:t>
      </w:r>
      <w:r w:rsidR="000A13FF">
        <w:t xml:space="preserve"> V rámci stavebních úprav dojde ke kompletní výměně všech rozvodů vody, kanalizace a zařizovacích předmětů. </w:t>
      </w:r>
    </w:p>
    <w:p w14:paraId="466A105B" w14:textId="77777777" w:rsidR="000A13FF" w:rsidRDefault="000A13FF" w:rsidP="00E210CC">
      <w:pPr>
        <w:pStyle w:val="Standard"/>
        <w:ind w:left="709"/>
      </w:pPr>
      <w:r>
        <w:t xml:space="preserve">Napojovací body vodovodní přípojky a kanalizace budou zachovány stávající. </w:t>
      </w:r>
    </w:p>
    <w:p w14:paraId="6E025151" w14:textId="77777777" w:rsidR="00150A58" w:rsidRDefault="00150A58" w:rsidP="00E210CC">
      <w:pPr>
        <w:pStyle w:val="Standard"/>
        <w:ind w:left="709"/>
      </w:pPr>
    </w:p>
    <w:p w14:paraId="69F67D98" w14:textId="77777777" w:rsidR="00150A58" w:rsidRDefault="00150A58" w:rsidP="00E210CC">
      <w:pPr>
        <w:pStyle w:val="Standard"/>
        <w:ind w:left="709"/>
      </w:pPr>
    </w:p>
    <w:p w14:paraId="303D2316" w14:textId="77777777" w:rsidR="00150A58" w:rsidRPr="00150A58" w:rsidRDefault="00150A58" w:rsidP="00150A58">
      <w:pPr>
        <w:pStyle w:val="ZkladntextIMP"/>
        <w:rPr>
          <w:b/>
          <w:sz w:val="22"/>
          <w:szCs w:val="22"/>
        </w:rPr>
      </w:pPr>
      <w:r w:rsidRPr="003372F5">
        <w:rPr>
          <w:b/>
          <w:sz w:val="22"/>
          <w:szCs w:val="22"/>
        </w:rPr>
        <w:t>3.  Přehled výchozích podkladů</w:t>
      </w:r>
    </w:p>
    <w:p w14:paraId="3477C7ED" w14:textId="77777777" w:rsidR="00E210CC" w:rsidRPr="003372F5" w:rsidRDefault="00E210CC" w:rsidP="00150A58">
      <w:pPr>
        <w:pStyle w:val="ZkladntextIMP"/>
        <w:rPr>
          <w:sz w:val="22"/>
          <w:szCs w:val="22"/>
        </w:rPr>
      </w:pPr>
    </w:p>
    <w:p w14:paraId="723DAD21" w14:textId="77777777"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projektová dokumentace – stavební část</w:t>
      </w:r>
    </w:p>
    <w:p w14:paraId="4327C99E" w14:textId="77777777"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požadavky investora</w:t>
      </w:r>
    </w:p>
    <w:p w14:paraId="686E8B56" w14:textId="77777777"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platné ČSN a ostatní předpisy</w:t>
      </w:r>
    </w:p>
    <w:p w14:paraId="73E45362" w14:textId="77777777" w:rsidR="00E210CC" w:rsidRDefault="00E210CC" w:rsidP="00E210CC">
      <w:pPr>
        <w:pStyle w:val="ZkladntextIMP"/>
        <w:rPr>
          <w:sz w:val="22"/>
          <w:szCs w:val="22"/>
        </w:rPr>
      </w:pPr>
    </w:p>
    <w:p w14:paraId="195FBB15" w14:textId="77777777" w:rsidR="000A13FF" w:rsidRDefault="000A13FF" w:rsidP="00E210CC">
      <w:pPr>
        <w:pStyle w:val="ZkladntextIMP"/>
        <w:rPr>
          <w:sz w:val="22"/>
          <w:szCs w:val="22"/>
        </w:rPr>
      </w:pPr>
    </w:p>
    <w:p w14:paraId="0898DE70" w14:textId="77777777" w:rsidR="000A13FF" w:rsidRPr="003372F5" w:rsidRDefault="000A13FF" w:rsidP="00E210CC">
      <w:pPr>
        <w:pStyle w:val="ZkladntextIMP"/>
        <w:rPr>
          <w:sz w:val="22"/>
          <w:szCs w:val="22"/>
        </w:rPr>
      </w:pPr>
    </w:p>
    <w:p w14:paraId="6B9A1EF0" w14:textId="77777777" w:rsidR="00E210CC" w:rsidRPr="003372F5" w:rsidRDefault="00E210CC" w:rsidP="00E210CC">
      <w:pPr>
        <w:pStyle w:val="ZkladntextIMP"/>
        <w:rPr>
          <w:b/>
          <w:sz w:val="22"/>
          <w:szCs w:val="22"/>
        </w:rPr>
      </w:pPr>
      <w:r w:rsidRPr="003372F5">
        <w:rPr>
          <w:b/>
          <w:sz w:val="22"/>
          <w:szCs w:val="22"/>
        </w:rPr>
        <w:lastRenderedPageBreak/>
        <w:t>4. Splašková kanalizace</w:t>
      </w:r>
    </w:p>
    <w:p w14:paraId="12A1DC7E" w14:textId="77777777" w:rsidR="00E210CC" w:rsidRPr="003372F5" w:rsidRDefault="00E210CC" w:rsidP="00E210CC">
      <w:pPr>
        <w:pStyle w:val="ZkladntextIMP"/>
        <w:ind w:left="1134"/>
        <w:rPr>
          <w:sz w:val="22"/>
          <w:szCs w:val="22"/>
        </w:rPr>
      </w:pPr>
    </w:p>
    <w:p w14:paraId="669498A0" w14:textId="77777777" w:rsidR="00E210CC" w:rsidRPr="003372F5" w:rsidRDefault="00E210CC" w:rsidP="00150A58">
      <w:pPr>
        <w:pStyle w:val="ZkladntextIMP"/>
        <w:ind w:left="567"/>
        <w:rPr>
          <w:b/>
          <w:i/>
          <w:sz w:val="20"/>
        </w:rPr>
      </w:pPr>
      <w:r w:rsidRPr="003372F5">
        <w:rPr>
          <w:b/>
          <w:i/>
          <w:sz w:val="20"/>
        </w:rPr>
        <w:t>4.1 Vnější splašková kanalizace:</w:t>
      </w:r>
    </w:p>
    <w:p w14:paraId="6DB01D92" w14:textId="77777777" w:rsidR="00E210CC" w:rsidRPr="003372F5" w:rsidRDefault="00E210CC" w:rsidP="00E210CC">
      <w:pPr>
        <w:pStyle w:val="ZkladntextIMP"/>
        <w:ind w:left="1134"/>
        <w:rPr>
          <w:sz w:val="20"/>
        </w:rPr>
      </w:pPr>
    </w:p>
    <w:p w14:paraId="186B5603" w14:textId="77777777" w:rsidR="00E210CC" w:rsidRDefault="000A13FF" w:rsidP="00150A58">
      <w:pPr>
        <w:pStyle w:val="ZkladntextIMP"/>
        <w:ind w:left="567"/>
        <w:rPr>
          <w:sz w:val="20"/>
        </w:rPr>
      </w:pPr>
      <w:r>
        <w:rPr>
          <w:sz w:val="20"/>
        </w:rPr>
        <w:t>O</w:t>
      </w:r>
      <w:r w:rsidR="006C6A13">
        <w:rPr>
          <w:sz w:val="20"/>
        </w:rPr>
        <w:t xml:space="preserve">bjekt je napojen na stávající </w:t>
      </w:r>
      <w:r>
        <w:rPr>
          <w:sz w:val="20"/>
        </w:rPr>
        <w:t xml:space="preserve">splaškovou kanalizace přípojkou </w:t>
      </w:r>
      <w:r w:rsidR="0090416D">
        <w:rPr>
          <w:sz w:val="20"/>
        </w:rPr>
        <w:t>o</w:t>
      </w:r>
      <w:r>
        <w:rPr>
          <w:sz w:val="20"/>
        </w:rPr>
        <w:t xml:space="preserve"> dimenzi</w:t>
      </w:r>
      <w:r w:rsidR="0090416D">
        <w:rPr>
          <w:sz w:val="20"/>
        </w:rPr>
        <w:t xml:space="preserve"> KG</w:t>
      </w:r>
      <w:r>
        <w:rPr>
          <w:sz w:val="20"/>
        </w:rPr>
        <w:t xml:space="preserve"> 160, která je provedena z trub KG. Přípojka vychází z objektu v místnosti </w:t>
      </w:r>
      <w:r w:rsidR="006C6A13">
        <w:rPr>
          <w:sz w:val="20"/>
        </w:rPr>
        <w:t>0.03 (technická místnosti). Před napojením nových rozvodů bude provedena kamerová zkouška, že je stávající přípojka bez závod.</w:t>
      </w:r>
    </w:p>
    <w:p w14:paraId="68CF8130" w14:textId="77777777" w:rsidR="00E210CC" w:rsidRPr="003372F5" w:rsidRDefault="00E210CC" w:rsidP="00150A58">
      <w:pPr>
        <w:pStyle w:val="ZkladntextIMP"/>
        <w:ind w:left="567"/>
        <w:rPr>
          <w:sz w:val="22"/>
          <w:szCs w:val="22"/>
        </w:rPr>
      </w:pPr>
    </w:p>
    <w:p w14:paraId="7B9BEEF1" w14:textId="77777777" w:rsidR="00E210CC" w:rsidRPr="003372F5" w:rsidRDefault="00E210CC" w:rsidP="00150A58">
      <w:pPr>
        <w:pStyle w:val="ZkladntextIMP"/>
        <w:ind w:left="567"/>
        <w:rPr>
          <w:b/>
          <w:i/>
          <w:sz w:val="20"/>
        </w:rPr>
      </w:pPr>
      <w:r w:rsidRPr="003372F5">
        <w:rPr>
          <w:b/>
          <w:i/>
          <w:sz w:val="20"/>
        </w:rPr>
        <w:t>4.2 Vnitřní splašková kanalizace:</w:t>
      </w:r>
    </w:p>
    <w:p w14:paraId="282A91F5" w14:textId="77777777" w:rsidR="00E210CC" w:rsidRPr="003372F5" w:rsidRDefault="00E210CC" w:rsidP="00150A58">
      <w:pPr>
        <w:pStyle w:val="ZkladntextIMP"/>
        <w:ind w:left="567"/>
        <w:rPr>
          <w:sz w:val="20"/>
        </w:rPr>
      </w:pPr>
      <w:r w:rsidRPr="003372F5">
        <w:rPr>
          <w:sz w:val="20"/>
        </w:rPr>
        <w:tab/>
      </w:r>
    </w:p>
    <w:p w14:paraId="042E27F8" w14:textId="77777777" w:rsidR="00E210CC" w:rsidRPr="003372F5" w:rsidRDefault="00E210CC" w:rsidP="00150A58">
      <w:pPr>
        <w:pStyle w:val="ZkladntextIMP"/>
        <w:ind w:left="567"/>
        <w:rPr>
          <w:sz w:val="20"/>
        </w:rPr>
      </w:pPr>
      <w:r w:rsidRPr="003372F5">
        <w:rPr>
          <w:sz w:val="20"/>
        </w:rPr>
        <w:t xml:space="preserve">V objektu jsou osazeny běžné typy zařizovacích předmětů. Odpady z těchto zařizovacích předmětů jsou svedeny pomocí připojovacího potrubí přes zápachové uzávěry (sifony) do ležatých odvětraných odpadních potrubí. Umístění svislého stoupacího potrubí je uvedeno ve výkresové části dokumentace. Spád připojovacího potrubí je min. </w:t>
      </w:r>
      <w:proofErr w:type="gramStart"/>
      <w:r w:rsidRPr="003372F5">
        <w:rPr>
          <w:sz w:val="20"/>
        </w:rPr>
        <w:t>3%</w:t>
      </w:r>
      <w:proofErr w:type="gramEnd"/>
      <w:r w:rsidRPr="003372F5">
        <w:rPr>
          <w:sz w:val="20"/>
        </w:rPr>
        <w:t>. Odpadní, připojovací i větrací potrubí bude provedeno z plastových trub HT (šedá barva). Ležaté kanalizační potrubí bude z trubek z KG (oranžová barva).</w:t>
      </w:r>
      <w:r w:rsidR="006C6A13">
        <w:rPr>
          <w:sz w:val="20"/>
        </w:rPr>
        <w:t xml:space="preserve"> </w:t>
      </w:r>
    </w:p>
    <w:p w14:paraId="79BFFEE7" w14:textId="77777777" w:rsidR="00E210CC" w:rsidRPr="003372F5" w:rsidRDefault="00E210CC" w:rsidP="00150A58">
      <w:pPr>
        <w:pStyle w:val="ZkladntextIMP"/>
        <w:ind w:left="567"/>
        <w:rPr>
          <w:sz w:val="20"/>
        </w:rPr>
      </w:pPr>
      <w:r w:rsidRPr="003372F5">
        <w:rPr>
          <w:sz w:val="20"/>
        </w:rPr>
        <w:t xml:space="preserve">Ležatý rozvod je </w:t>
      </w:r>
      <w:r w:rsidR="006C6A13">
        <w:rPr>
          <w:sz w:val="20"/>
        </w:rPr>
        <w:t>pod stropem v 1.PP. Kotvení potrubí bude do stávajícího stropu</w:t>
      </w:r>
      <w:r w:rsidRPr="003372F5">
        <w:rPr>
          <w:sz w:val="20"/>
        </w:rPr>
        <w:t xml:space="preserve">. Trasu ležatého rozvodu udává výkresová část dokumentace. Je nutno dodržet min. spád </w:t>
      </w:r>
      <w:proofErr w:type="gramStart"/>
      <w:r w:rsidRPr="003372F5">
        <w:rPr>
          <w:sz w:val="20"/>
        </w:rPr>
        <w:t>2%</w:t>
      </w:r>
      <w:proofErr w:type="gramEnd"/>
      <w:r w:rsidRPr="003372F5">
        <w:rPr>
          <w:sz w:val="20"/>
        </w:rPr>
        <w:t>.</w:t>
      </w:r>
    </w:p>
    <w:p w14:paraId="55A2CB65" w14:textId="77777777" w:rsidR="00E210CC" w:rsidRDefault="00E210CC" w:rsidP="0090416D">
      <w:pPr>
        <w:pStyle w:val="ZkladntextIMP"/>
        <w:ind w:left="567"/>
        <w:rPr>
          <w:sz w:val="20"/>
        </w:rPr>
      </w:pPr>
      <w:r w:rsidRPr="003372F5">
        <w:rPr>
          <w:sz w:val="20"/>
        </w:rPr>
        <w:t>Odvětrání kanalizace je zajištěno stoupacím potrubím vyvedeným nad úroveň střešního pláště. Větrací potrubí bude vedeno nad střešní rovinou min. 500 mm, kde bude opatřeno větrací hlavicí HL 810 DN 110.</w:t>
      </w:r>
      <w:r w:rsidR="0090416D">
        <w:rPr>
          <w:sz w:val="20"/>
        </w:rPr>
        <w:t xml:space="preserve"> </w:t>
      </w:r>
      <w:r w:rsidRPr="003372F5">
        <w:rPr>
          <w:sz w:val="20"/>
        </w:rPr>
        <w:t>Celkově bud</w:t>
      </w:r>
      <w:r w:rsidR="006C6A13">
        <w:rPr>
          <w:sz w:val="20"/>
        </w:rPr>
        <w:t>ou</w:t>
      </w:r>
      <w:r w:rsidRPr="003372F5">
        <w:rPr>
          <w:sz w:val="20"/>
        </w:rPr>
        <w:t xml:space="preserve"> osazen</w:t>
      </w:r>
      <w:r w:rsidR="006C6A13">
        <w:rPr>
          <w:sz w:val="20"/>
        </w:rPr>
        <w:t>y</w:t>
      </w:r>
      <w:r w:rsidRPr="003372F5">
        <w:rPr>
          <w:sz w:val="20"/>
        </w:rPr>
        <w:t xml:space="preserve"> </w:t>
      </w:r>
      <w:r w:rsidR="006C6A13">
        <w:rPr>
          <w:sz w:val="20"/>
        </w:rPr>
        <w:t>4</w:t>
      </w:r>
      <w:r w:rsidRPr="003372F5">
        <w:rPr>
          <w:sz w:val="20"/>
        </w:rPr>
        <w:t xml:space="preserve"> větrací hlavi</w:t>
      </w:r>
      <w:r>
        <w:rPr>
          <w:sz w:val="20"/>
        </w:rPr>
        <w:t>ce.</w:t>
      </w:r>
    </w:p>
    <w:p w14:paraId="6161B5AF" w14:textId="77777777" w:rsidR="006C6A13" w:rsidRDefault="006C6A13" w:rsidP="006C6A13">
      <w:pPr>
        <w:pStyle w:val="ZkladntextIMP"/>
        <w:ind w:left="567"/>
        <w:rPr>
          <w:sz w:val="20"/>
        </w:rPr>
      </w:pPr>
      <w:r>
        <w:rPr>
          <w:sz w:val="20"/>
        </w:rPr>
        <w:t>Součástí svodného potrubí budou čistící kusy na trase. Celkově bude v domě osazeno 12 ks. V bytech budou uschovány za plastovými dvířky, které budou součástí obkladů (celkem 9 ks).</w:t>
      </w:r>
    </w:p>
    <w:p w14:paraId="7C83EC2A" w14:textId="77777777" w:rsidR="0075511B" w:rsidRPr="003372F5" w:rsidRDefault="0075511B" w:rsidP="006C6A13">
      <w:pPr>
        <w:pStyle w:val="ZkladntextIMP"/>
        <w:ind w:left="567"/>
        <w:rPr>
          <w:sz w:val="20"/>
        </w:rPr>
      </w:pPr>
      <w:r>
        <w:rPr>
          <w:sz w:val="20"/>
        </w:rPr>
        <w:t xml:space="preserve">V suterénu v technické místnosti, kde se nachází kotel a bude nutné odkanalizovat jeho </w:t>
      </w:r>
      <w:proofErr w:type="spellStart"/>
      <w:r>
        <w:rPr>
          <w:sz w:val="20"/>
        </w:rPr>
        <w:t>odkap</w:t>
      </w:r>
      <w:proofErr w:type="spellEnd"/>
      <w:r>
        <w:rPr>
          <w:sz w:val="20"/>
        </w:rPr>
        <w:t>, bude nutné osadit nádobu o velikosti cca 10 l a malé ponorné čerpadlo, které přečerpá vodu do kanalizace, jelikož výška přípojky kanalizace je nad úrovní odkapu.</w:t>
      </w:r>
    </w:p>
    <w:p w14:paraId="6C07EF2E" w14:textId="77777777" w:rsidR="00E210CC" w:rsidRPr="003372F5" w:rsidRDefault="00E210CC" w:rsidP="00E210CC">
      <w:pPr>
        <w:pStyle w:val="ZkladntextIMP"/>
        <w:rPr>
          <w:b/>
          <w:sz w:val="22"/>
          <w:szCs w:val="22"/>
        </w:rPr>
      </w:pPr>
      <w:r w:rsidRPr="003372F5">
        <w:rPr>
          <w:b/>
          <w:sz w:val="22"/>
          <w:szCs w:val="22"/>
        </w:rPr>
        <w:tab/>
      </w:r>
    </w:p>
    <w:p w14:paraId="076FB585" w14:textId="77777777" w:rsidR="00E210CC" w:rsidRPr="003372F5" w:rsidRDefault="00E210CC" w:rsidP="00150A58">
      <w:pPr>
        <w:pStyle w:val="ZkladntextIMP"/>
        <w:rPr>
          <w:b/>
          <w:color w:val="000000"/>
          <w:sz w:val="22"/>
          <w:szCs w:val="22"/>
        </w:rPr>
      </w:pPr>
      <w:r w:rsidRPr="003372F5">
        <w:rPr>
          <w:b/>
          <w:color w:val="000000"/>
          <w:sz w:val="22"/>
          <w:szCs w:val="22"/>
        </w:rPr>
        <w:t>5. Dešťová kanalizace</w:t>
      </w:r>
    </w:p>
    <w:p w14:paraId="639361E4" w14:textId="77777777" w:rsidR="00E210CC" w:rsidRPr="003372F5" w:rsidRDefault="00E210CC" w:rsidP="00150A58">
      <w:pPr>
        <w:pStyle w:val="ZkladntextIMP"/>
        <w:ind w:left="567"/>
        <w:rPr>
          <w:sz w:val="22"/>
          <w:szCs w:val="22"/>
        </w:rPr>
      </w:pPr>
    </w:p>
    <w:p w14:paraId="281F58F9" w14:textId="77777777" w:rsidR="00D46327" w:rsidRDefault="00D46327" w:rsidP="00150A58">
      <w:pPr>
        <w:pStyle w:val="ZkladntextIMP"/>
        <w:ind w:left="567"/>
        <w:rPr>
          <w:sz w:val="20"/>
        </w:rPr>
      </w:pPr>
      <w:r>
        <w:rPr>
          <w:sz w:val="20"/>
        </w:rPr>
        <w:t>Svody, které jsou umístěny do ulice Dr. Milady Horákové jsou svedeny do dešťové kanalizace. Tyto svody budou zachovány.  Budou zde namontovány nové lapače střešních naplavenin.</w:t>
      </w:r>
    </w:p>
    <w:p w14:paraId="55A50692" w14:textId="77777777" w:rsidR="00E210CC" w:rsidRDefault="00D46327" w:rsidP="00150A58">
      <w:pPr>
        <w:pStyle w:val="ZkladntextIMP"/>
        <w:ind w:left="567"/>
        <w:rPr>
          <w:sz w:val="20"/>
        </w:rPr>
      </w:pPr>
      <w:r>
        <w:rPr>
          <w:sz w:val="20"/>
        </w:rPr>
        <w:t>V zadní části objektu jsou vody ze svodů vo</w:t>
      </w:r>
      <w:r w:rsidR="005439F9">
        <w:rPr>
          <w:sz w:val="20"/>
        </w:rPr>
        <w:t>l</w:t>
      </w:r>
      <w:r>
        <w:rPr>
          <w:sz w:val="20"/>
        </w:rPr>
        <w:t xml:space="preserve">ně pouštěny na terén. Pro tyto svody se </w:t>
      </w:r>
      <w:r w:rsidR="0086321E">
        <w:rPr>
          <w:sz w:val="20"/>
        </w:rPr>
        <w:t>rekonstr</w:t>
      </w:r>
      <w:r w:rsidR="0013501F">
        <w:rPr>
          <w:sz w:val="20"/>
        </w:rPr>
        <w:t>u</w:t>
      </w:r>
      <w:r w:rsidR="0086321E">
        <w:rPr>
          <w:sz w:val="20"/>
        </w:rPr>
        <w:t>uje</w:t>
      </w:r>
      <w:r>
        <w:rPr>
          <w:sz w:val="20"/>
        </w:rPr>
        <w:t xml:space="preserve"> dešťová kanalizace, která bude proved</w:t>
      </w:r>
      <w:r w:rsidR="005439F9">
        <w:rPr>
          <w:sz w:val="20"/>
        </w:rPr>
        <w:t>e</w:t>
      </w:r>
      <w:r>
        <w:rPr>
          <w:sz w:val="20"/>
        </w:rPr>
        <w:t xml:space="preserve">na z trub KG DN 110 a svede se do </w:t>
      </w:r>
      <w:r w:rsidR="005439F9">
        <w:rPr>
          <w:sz w:val="20"/>
        </w:rPr>
        <w:t>vsakovací jámy, která je umístěna na pozemku investora.</w:t>
      </w:r>
      <w:r w:rsidR="00E210CC" w:rsidRPr="00F60058">
        <w:rPr>
          <w:sz w:val="20"/>
        </w:rPr>
        <w:t xml:space="preserve"> Toto vedení bude umístěno do výkopu do pískového lože a bude obsypáno pískem cca 300</w:t>
      </w:r>
      <w:r w:rsidR="005439F9">
        <w:rPr>
          <w:sz w:val="20"/>
        </w:rPr>
        <w:t xml:space="preserve"> </w:t>
      </w:r>
      <w:r w:rsidR="00E210CC" w:rsidRPr="00F60058">
        <w:rPr>
          <w:sz w:val="20"/>
        </w:rPr>
        <w:t>mm nad troubu. Zbylá část výkopu bude zasypána z vykopané zeminy.</w:t>
      </w:r>
      <w:r w:rsidR="005439F9">
        <w:rPr>
          <w:sz w:val="20"/>
        </w:rPr>
        <w:t xml:space="preserve"> Napojení svodů na ležatou kanalizace bude přes lapače střešních naplavenin.</w:t>
      </w:r>
    </w:p>
    <w:p w14:paraId="36F9FF22" w14:textId="77777777" w:rsidR="005439F9" w:rsidRPr="00F60058" w:rsidRDefault="005439F9" w:rsidP="00150A58">
      <w:pPr>
        <w:pStyle w:val="ZkladntextIMP"/>
        <w:ind w:left="567"/>
        <w:rPr>
          <w:sz w:val="20"/>
        </w:rPr>
      </w:pPr>
      <w:r>
        <w:rPr>
          <w:sz w:val="20"/>
        </w:rPr>
        <w:t>Vsakovací jáma bude o objemu 5 m</w:t>
      </w:r>
      <w:r w:rsidRPr="00E77A3F">
        <w:rPr>
          <w:sz w:val="20"/>
          <w:vertAlign w:val="superscript"/>
        </w:rPr>
        <w:t>3</w:t>
      </w:r>
      <w:r>
        <w:rPr>
          <w:sz w:val="20"/>
        </w:rPr>
        <w:t>. Do jámy se vloží geotextílie 500 o hustotě g/m2 a zasype se štěrkem do výšky 0,5 m pod upravený terén o frakce 16-32.</w:t>
      </w:r>
    </w:p>
    <w:p w14:paraId="2FBD8B00" w14:textId="77777777" w:rsidR="00E210CC" w:rsidRPr="003372F5" w:rsidRDefault="00E210CC" w:rsidP="00E210CC">
      <w:pPr>
        <w:pStyle w:val="ZkladntextIMP"/>
        <w:ind w:left="1134"/>
        <w:rPr>
          <w:sz w:val="22"/>
          <w:szCs w:val="22"/>
        </w:rPr>
      </w:pPr>
    </w:p>
    <w:p w14:paraId="158A5C10" w14:textId="77777777" w:rsidR="00E210CC" w:rsidRPr="003372F5" w:rsidRDefault="00E210CC" w:rsidP="00150A58">
      <w:pPr>
        <w:pStyle w:val="Standard"/>
        <w:rPr>
          <w:b/>
          <w:sz w:val="22"/>
          <w:szCs w:val="22"/>
        </w:rPr>
      </w:pPr>
      <w:r w:rsidRPr="003372F5">
        <w:rPr>
          <w:b/>
          <w:sz w:val="22"/>
          <w:szCs w:val="22"/>
        </w:rPr>
        <w:t>6. Vodoinstalace</w:t>
      </w:r>
    </w:p>
    <w:p w14:paraId="77FA9C37" w14:textId="77777777" w:rsidR="00E210CC" w:rsidRPr="003372F5" w:rsidRDefault="00E210CC" w:rsidP="00150A58">
      <w:pPr>
        <w:pStyle w:val="Standard"/>
        <w:ind w:left="567"/>
        <w:rPr>
          <w:b/>
          <w:sz w:val="22"/>
          <w:szCs w:val="22"/>
        </w:rPr>
      </w:pPr>
    </w:p>
    <w:p w14:paraId="6447D1FB" w14:textId="77777777" w:rsidR="00E210CC" w:rsidRPr="003372F5" w:rsidRDefault="00E210CC" w:rsidP="00150A58">
      <w:pPr>
        <w:pStyle w:val="ZkladntextIMP"/>
        <w:ind w:left="567"/>
        <w:rPr>
          <w:b/>
          <w:i/>
          <w:sz w:val="22"/>
          <w:szCs w:val="22"/>
        </w:rPr>
      </w:pPr>
      <w:r w:rsidRPr="003372F5">
        <w:rPr>
          <w:b/>
          <w:i/>
          <w:sz w:val="22"/>
          <w:szCs w:val="22"/>
        </w:rPr>
        <w:t>6.1. Rozvod TUV</w:t>
      </w:r>
    </w:p>
    <w:p w14:paraId="324F6885" w14:textId="77777777" w:rsidR="00E210CC" w:rsidRPr="003372F5" w:rsidRDefault="00E210CC" w:rsidP="00150A58">
      <w:pPr>
        <w:pStyle w:val="ZkladntextIMP"/>
        <w:ind w:left="567"/>
        <w:rPr>
          <w:sz w:val="22"/>
          <w:szCs w:val="22"/>
        </w:rPr>
      </w:pPr>
    </w:p>
    <w:p w14:paraId="2B698418" w14:textId="77777777" w:rsidR="00E210CC" w:rsidRPr="00EB647F" w:rsidRDefault="00E210CC" w:rsidP="00150A58">
      <w:pPr>
        <w:pStyle w:val="ZkladntextIMP"/>
        <w:ind w:left="567"/>
        <w:rPr>
          <w:sz w:val="20"/>
        </w:rPr>
      </w:pPr>
      <w:r w:rsidRPr="00EB647F">
        <w:rPr>
          <w:sz w:val="20"/>
        </w:rPr>
        <w:t>Přípravu teplé vody p</w:t>
      </w:r>
      <w:r>
        <w:rPr>
          <w:sz w:val="20"/>
        </w:rPr>
        <w:t xml:space="preserve">ro provoz </w:t>
      </w:r>
      <w:r w:rsidRPr="00EB647F">
        <w:rPr>
          <w:sz w:val="20"/>
        </w:rPr>
        <w:t xml:space="preserve">bude </w:t>
      </w:r>
      <w:r w:rsidR="005439F9">
        <w:rPr>
          <w:sz w:val="20"/>
        </w:rPr>
        <w:t xml:space="preserve">zajištěno centrálně pro celý </w:t>
      </w:r>
      <w:proofErr w:type="gramStart"/>
      <w:r w:rsidR="005439F9">
        <w:rPr>
          <w:sz w:val="20"/>
        </w:rPr>
        <w:t>objekt</w:t>
      </w:r>
      <w:proofErr w:type="gramEnd"/>
      <w:r w:rsidR="005439F9">
        <w:rPr>
          <w:sz w:val="20"/>
        </w:rPr>
        <w:t xml:space="preserve"> a to pomocí plynového kotle a zásobníku, které jsou umístěny v 1.PP v technické místnosti (0.03)</w:t>
      </w:r>
    </w:p>
    <w:p w14:paraId="09FD5507" w14:textId="77777777" w:rsidR="00E210CC" w:rsidRPr="00EB647F" w:rsidRDefault="00E210CC" w:rsidP="00150A58">
      <w:pPr>
        <w:pStyle w:val="ZkladntextIMP"/>
        <w:ind w:left="567"/>
        <w:rPr>
          <w:sz w:val="20"/>
        </w:rPr>
      </w:pPr>
      <w:r w:rsidRPr="00EB647F">
        <w:rPr>
          <w:sz w:val="20"/>
        </w:rPr>
        <w:t>Rozvod vody k jednotlivým výtokovým ventilům jsou vedeny ve zdech</w:t>
      </w:r>
      <w:r w:rsidR="005439F9">
        <w:rPr>
          <w:sz w:val="20"/>
        </w:rPr>
        <w:t xml:space="preserve"> (1.NP – 3.NP a v podlaze (1.PP).</w:t>
      </w:r>
      <w:r w:rsidRPr="00EB647F">
        <w:rPr>
          <w:sz w:val="20"/>
        </w:rPr>
        <w:t xml:space="preserve"> Pro rozvod vody bude pou</w:t>
      </w:r>
      <w:r>
        <w:rPr>
          <w:sz w:val="20"/>
        </w:rPr>
        <w:t xml:space="preserve">žit materiál PPR </w:t>
      </w:r>
      <w:proofErr w:type="gramStart"/>
      <w:r>
        <w:rPr>
          <w:sz w:val="20"/>
        </w:rPr>
        <w:t>PN- dle</w:t>
      </w:r>
      <w:proofErr w:type="gramEnd"/>
      <w:r>
        <w:rPr>
          <w:sz w:val="20"/>
        </w:rPr>
        <w:t xml:space="preserve"> použití</w:t>
      </w:r>
    </w:p>
    <w:p w14:paraId="56B3ABE2" w14:textId="58712792" w:rsidR="00E210CC" w:rsidRPr="00EB647F" w:rsidRDefault="00E210CC" w:rsidP="00150A58">
      <w:pPr>
        <w:pStyle w:val="ZkladntextIMP"/>
        <w:ind w:left="567"/>
        <w:rPr>
          <w:sz w:val="20"/>
        </w:rPr>
      </w:pPr>
      <w:r w:rsidRPr="00EB647F">
        <w:rPr>
          <w:sz w:val="20"/>
        </w:rPr>
        <w:t>Pro všechny rozvod</w:t>
      </w:r>
      <w:r>
        <w:rPr>
          <w:sz w:val="20"/>
        </w:rPr>
        <w:t xml:space="preserve">y bude použita tepelná izolace </w:t>
      </w:r>
      <w:proofErr w:type="spellStart"/>
      <w:r>
        <w:rPr>
          <w:sz w:val="20"/>
        </w:rPr>
        <w:t>m</w:t>
      </w:r>
      <w:r w:rsidRPr="00EB647F">
        <w:rPr>
          <w:sz w:val="20"/>
        </w:rPr>
        <w:t>irelon</w:t>
      </w:r>
      <w:proofErr w:type="spellEnd"/>
      <w:r w:rsidRPr="00EB647F">
        <w:rPr>
          <w:sz w:val="20"/>
        </w:rPr>
        <w:t xml:space="preserve"> </w:t>
      </w:r>
      <w:proofErr w:type="spellStart"/>
      <w:r w:rsidRPr="00EB647F">
        <w:rPr>
          <w:sz w:val="20"/>
        </w:rPr>
        <w:t>tl</w:t>
      </w:r>
      <w:proofErr w:type="spellEnd"/>
      <w:r w:rsidRPr="00EB647F">
        <w:rPr>
          <w:sz w:val="20"/>
        </w:rPr>
        <w:t xml:space="preserve">. </w:t>
      </w:r>
      <w:r w:rsidR="00E77A3F">
        <w:rPr>
          <w:sz w:val="20"/>
        </w:rPr>
        <w:t>9</w:t>
      </w:r>
      <w:r w:rsidRPr="00EB647F">
        <w:rPr>
          <w:sz w:val="20"/>
        </w:rPr>
        <w:t xml:space="preserve"> mm.</w:t>
      </w:r>
    </w:p>
    <w:p w14:paraId="45D5DBBC" w14:textId="77777777" w:rsidR="00E210CC" w:rsidRDefault="00E210CC" w:rsidP="00150A58">
      <w:pPr>
        <w:pStyle w:val="ZkladntextIMP"/>
        <w:ind w:left="567"/>
        <w:rPr>
          <w:sz w:val="20"/>
        </w:rPr>
      </w:pPr>
      <w:r w:rsidRPr="00EB647F">
        <w:rPr>
          <w:sz w:val="20"/>
        </w:rPr>
        <w:t>Pro lepší dostupnost TUV bude provedeno cirkulační čerpadlo a potrubí.</w:t>
      </w:r>
    </w:p>
    <w:p w14:paraId="385BA4F2" w14:textId="782D80E4" w:rsidR="005439F9" w:rsidRDefault="005439F9" w:rsidP="00150A58">
      <w:pPr>
        <w:pStyle w:val="ZkladntextIMP"/>
        <w:ind w:left="567"/>
        <w:rPr>
          <w:sz w:val="20"/>
        </w:rPr>
      </w:pPr>
      <w:r>
        <w:rPr>
          <w:sz w:val="20"/>
        </w:rPr>
        <w:t xml:space="preserve">V každém bytě a u výlevky budou osazeno měření, které umožňuje dálkový odečet. </w:t>
      </w:r>
      <w:r w:rsidR="00E77A3F">
        <w:rPr>
          <w:sz w:val="20"/>
        </w:rPr>
        <w:t>Celkově se jedná o 21 ks.</w:t>
      </w:r>
    </w:p>
    <w:p w14:paraId="2ED3B61A" w14:textId="7833B189" w:rsidR="005439F9" w:rsidRDefault="005439F9" w:rsidP="00150A58">
      <w:pPr>
        <w:pStyle w:val="ZkladntextIMP"/>
        <w:ind w:left="567"/>
        <w:rPr>
          <w:sz w:val="20"/>
        </w:rPr>
      </w:pPr>
      <w:r>
        <w:rPr>
          <w:sz w:val="20"/>
        </w:rPr>
        <w:lastRenderedPageBreak/>
        <w:t>Odečet bude umístěn v nice za plastovými dvířky</w:t>
      </w:r>
      <w:r w:rsidR="00E77A3F">
        <w:rPr>
          <w:sz w:val="20"/>
        </w:rPr>
        <w:t xml:space="preserve"> (9 ks)</w:t>
      </w:r>
      <w:r>
        <w:rPr>
          <w:sz w:val="20"/>
        </w:rPr>
        <w:t>, které budou součásti obkladů. Bude zde umístěno měření i studené vody.</w:t>
      </w:r>
    </w:p>
    <w:p w14:paraId="44399811" w14:textId="77777777" w:rsidR="00E210CC" w:rsidRPr="003372F5" w:rsidRDefault="00E210CC" w:rsidP="00E77A3F">
      <w:pPr>
        <w:pStyle w:val="ZkladntextIMP"/>
        <w:rPr>
          <w:sz w:val="22"/>
          <w:szCs w:val="22"/>
        </w:rPr>
      </w:pPr>
    </w:p>
    <w:p w14:paraId="708BA821" w14:textId="77777777" w:rsidR="00E210CC" w:rsidRPr="003372F5" w:rsidRDefault="00E210CC" w:rsidP="00150A58">
      <w:pPr>
        <w:pStyle w:val="ZkladntextIMP"/>
        <w:ind w:left="567"/>
        <w:rPr>
          <w:b/>
          <w:i/>
          <w:sz w:val="22"/>
          <w:szCs w:val="22"/>
        </w:rPr>
      </w:pPr>
      <w:r w:rsidRPr="003372F5">
        <w:rPr>
          <w:b/>
          <w:i/>
          <w:sz w:val="22"/>
          <w:szCs w:val="22"/>
        </w:rPr>
        <w:t>6.2. Rozvod pitné vody SV</w:t>
      </w:r>
    </w:p>
    <w:p w14:paraId="38BDDFAB" w14:textId="77777777" w:rsidR="00E210CC" w:rsidRPr="003372F5" w:rsidRDefault="00E210CC" w:rsidP="00150A58">
      <w:pPr>
        <w:pStyle w:val="ZkladntextIMP"/>
        <w:ind w:left="567"/>
        <w:rPr>
          <w:sz w:val="22"/>
          <w:szCs w:val="22"/>
        </w:rPr>
      </w:pPr>
    </w:p>
    <w:p w14:paraId="673A6954" w14:textId="537846E8" w:rsidR="00E210CC" w:rsidRPr="003372F5" w:rsidRDefault="00E210CC" w:rsidP="00150A58">
      <w:pPr>
        <w:pStyle w:val="ZkladntextIMP"/>
        <w:ind w:left="567"/>
        <w:rPr>
          <w:sz w:val="22"/>
          <w:szCs w:val="22"/>
        </w:rPr>
      </w:pPr>
      <w:r w:rsidRPr="003372F5">
        <w:rPr>
          <w:sz w:val="22"/>
          <w:szCs w:val="22"/>
        </w:rPr>
        <w:t xml:space="preserve">Vnitřní rozvody vody budou provedeny z materiálu PPR a budou vedeny ve zdech </w:t>
      </w:r>
      <w:r w:rsidR="005439F9">
        <w:rPr>
          <w:sz w:val="22"/>
          <w:szCs w:val="22"/>
        </w:rPr>
        <w:t xml:space="preserve">(1.NP – 3.NP) </w:t>
      </w:r>
      <w:r w:rsidRPr="003372F5">
        <w:rPr>
          <w:sz w:val="22"/>
          <w:szCs w:val="22"/>
        </w:rPr>
        <w:t>a v</w:t>
      </w:r>
      <w:r w:rsidR="005439F9">
        <w:rPr>
          <w:sz w:val="22"/>
          <w:szCs w:val="22"/>
        </w:rPr>
        <w:t> </w:t>
      </w:r>
      <w:r w:rsidRPr="003372F5">
        <w:rPr>
          <w:sz w:val="22"/>
          <w:szCs w:val="22"/>
        </w:rPr>
        <w:t>podlaze</w:t>
      </w:r>
      <w:r w:rsidR="005439F9">
        <w:rPr>
          <w:sz w:val="22"/>
          <w:szCs w:val="22"/>
        </w:rPr>
        <w:t xml:space="preserve"> (1.PP)</w:t>
      </w:r>
      <w:r w:rsidRPr="003372F5">
        <w:rPr>
          <w:sz w:val="22"/>
          <w:szCs w:val="22"/>
        </w:rPr>
        <w:t xml:space="preserve">. Pro všechny rozvody bude použita tepelná izolace </w:t>
      </w:r>
      <w:proofErr w:type="spellStart"/>
      <w:r w:rsidR="005439F9">
        <w:rPr>
          <w:sz w:val="22"/>
          <w:szCs w:val="22"/>
        </w:rPr>
        <w:t>m</w:t>
      </w:r>
      <w:r w:rsidRPr="003372F5">
        <w:rPr>
          <w:sz w:val="22"/>
          <w:szCs w:val="22"/>
        </w:rPr>
        <w:t>irelon</w:t>
      </w:r>
      <w:proofErr w:type="spellEnd"/>
      <w:r w:rsidRPr="003372F5">
        <w:rPr>
          <w:sz w:val="22"/>
          <w:szCs w:val="22"/>
        </w:rPr>
        <w:t xml:space="preserve"> </w:t>
      </w:r>
      <w:proofErr w:type="spellStart"/>
      <w:r w:rsidRPr="003372F5">
        <w:rPr>
          <w:sz w:val="22"/>
          <w:szCs w:val="22"/>
        </w:rPr>
        <w:t>tl</w:t>
      </w:r>
      <w:proofErr w:type="spellEnd"/>
      <w:r w:rsidRPr="003372F5">
        <w:rPr>
          <w:sz w:val="22"/>
          <w:szCs w:val="22"/>
        </w:rPr>
        <w:t xml:space="preserve">. </w:t>
      </w:r>
      <w:r w:rsidR="00E77A3F">
        <w:rPr>
          <w:sz w:val="22"/>
          <w:szCs w:val="22"/>
        </w:rPr>
        <w:t>9</w:t>
      </w:r>
      <w:r w:rsidRPr="003372F5">
        <w:rPr>
          <w:sz w:val="22"/>
          <w:szCs w:val="22"/>
        </w:rPr>
        <w:t xml:space="preserve"> mm</w:t>
      </w:r>
      <w:r w:rsidR="00E77A3F">
        <w:rPr>
          <w:sz w:val="22"/>
          <w:szCs w:val="22"/>
        </w:rPr>
        <w:t>.</w:t>
      </w:r>
    </w:p>
    <w:p w14:paraId="46E79CEC" w14:textId="77777777" w:rsidR="00E210CC" w:rsidRPr="003372F5" w:rsidRDefault="00E210CC" w:rsidP="00150A58">
      <w:pPr>
        <w:pStyle w:val="ZkladntextIMP"/>
        <w:ind w:left="567"/>
        <w:rPr>
          <w:sz w:val="22"/>
          <w:szCs w:val="22"/>
        </w:rPr>
      </w:pPr>
      <w:r w:rsidRPr="003372F5">
        <w:rPr>
          <w:sz w:val="22"/>
          <w:szCs w:val="22"/>
        </w:rPr>
        <w:t xml:space="preserve">V celém systému vodovodu budou použity běžné typy armatur. Vypouštění systému bude řešeno vypouštěcím ventilem v nejnižším </w:t>
      </w:r>
      <w:r w:rsidR="005439F9">
        <w:rPr>
          <w:sz w:val="22"/>
          <w:szCs w:val="22"/>
        </w:rPr>
        <w:t>možné bodě.</w:t>
      </w:r>
    </w:p>
    <w:p w14:paraId="3E7BE8AB" w14:textId="77777777" w:rsidR="00E210CC" w:rsidRDefault="0086321E" w:rsidP="00150A58">
      <w:pPr>
        <w:pStyle w:val="ZkladntextIMP"/>
        <w:ind w:left="567"/>
        <w:rPr>
          <w:sz w:val="22"/>
          <w:szCs w:val="22"/>
        </w:rPr>
      </w:pPr>
      <w:r>
        <w:rPr>
          <w:sz w:val="22"/>
          <w:szCs w:val="22"/>
        </w:rPr>
        <w:t xml:space="preserve">Přívod vody je </w:t>
      </w:r>
      <w:r w:rsidR="005439F9">
        <w:rPr>
          <w:sz w:val="22"/>
          <w:szCs w:val="22"/>
        </w:rPr>
        <w:t xml:space="preserve">pomocí </w:t>
      </w:r>
      <w:r>
        <w:rPr>
          <w:sz w:val="22"/>
          <w:szCs w:val="22"/>
        </w:rPr>
        <w:t xml:space="preserve">stávajícího </w:t>
      </w:r>
      <w:r w:rsidR="005439F9">
        <w:rPr>
          <w:sz w:val="22"/>
          <w:szCs w:val="22"/>
        </w:rPr>
        <w:t xml:space="preserve">vodovodního řadu a přípojky PE d32. </w:t>
      </w:r>
    </w:p>
    <w:p w14:paraId="3299C748" w14:textId="77777777" w:rsidR="009710F5" w:rsidRPr="009710F5" w:rsidRDefault="009710F5" w:rsidP="009710F5">
      <w:pPr>
        <w:pStyle w:val="ZkladntextIMP"/>
        <w:ind w:left="567"/>
        <w:rPr>
          <w:sz w:val="20"/>
        </w:rPr>
      </w:pPr>
      <w:r>
        <w:rPr>
          <w:sz w:val="20"/>
        </w:rPr>
        <w:t xml:space="preserve">V 1.PP bude na všech vedení </w:t>
      </w:r>
      <w:r w:rsidR="003922BC">
        <w:rPr>
          <w:sz w:val="20"/>
        </w:rPr>
        <w:t xml:space="preserve">SV </w:t>
      </w:r>
      <w:r>
        <w:rPr>
          <w:sz w:val="20"/>
        </w:rPr>
        <w:t xml:space="preserve">naistalován </w:t>
      </w:r>
      <w:r w:rsidR="003922BC">
        <w:rPr>
          <w:sz w:val="20"/>
        </w:rPr>
        <w:t>topný kabel s termostatem.</w:t>
      </w:r>
    </w:p>
    <w:p w14:paraId="507EE2DB" w14:textId="77777777" w:rsidR="00E210CC" w:rsidRDefault="00E210CC" w:rsidP="00150A58">
      <w:pPr>
        <w:pStyle w:val="ZkladntextIMP"/>
        <w:ind w:left="567"/>
        <w:rPr>
          <w:sz w:val="22"/>
          <w:szCs w:val="22"/>
        </w:rPr>
      </w:pPr>
    </w:p>
    <w:p w14:paraId="2ED1D343" w14:textId="77777777" w:rsidR="00E210CC" w:rsidRPr="00EB647F" w:rsidRDefault="00E210CC" w:rsidP="00150A58">
      <w:pPr>
        <w:pStyle w:val="ZkladntextIMP"/>
        <w:ind w:left="567"/>
        <w:rPr>
          <w:b/>
          <w:i/>
          <w:sz w:val="22"/>
          <w:szCs w:val="22"/>
        </w:rPr>
      </w:pPr>
      <w:r w:rsidRPr="00EB647F">
        <w:rPr>
          <w:b/>
          <w:i/>
          <w:sz w:val="22"/>
          <w:szCs w:val="22"/>
        </w:rPr>
        <w:t>6.3. Požární voda</w:t>
      </w:r>
    </w:p>
    <w:p w14:paraId="42A273CD" w14:textId="77777777" w:rsidR="00E210CC" w:rsidRDefault="00E210CC" w:rsidP="00150A58">
      <w:pPr>
        <w:pStyle w:val="ZkladntextIMP"/>
        <w:ind w:left="567"/>
        <w:rPr>
          <w:sz w:val="22"/>
          <w:szCs w:val="22"/>
        </w:rPr>
      </w:pPr>
    </w:p>
    <w:p w14:paraId="6D415DBB" w14:textId="77777777" w:rsidR="00E210CC" w:rsidRPr="003372F5" w:rsidRDefault="00E210CC" w:rsidP="00150A58">
      <w:pPr>
        <w:pStyle w:val="ZkladntextIMP"/>
        <w:ind w:left="567"/>
        <w:rPr>
          <w:sz w:val="22"/>
          <w:szCs w:val="22"/>
        </w:rPr>
      </w:pPr>
      <w:r>
        <w:rPr>
          <w:sz w:val="22"/>
          <w:szCs w:val="22"/>
        </w:rPr>
        <w:t xml:space="preserve">V objektu </w:t>
      </w:r>
      <w:r w:rsidR="005439F9">
        <w:rPr>
          <w:sz w:val="22"/>
          <w:szCs w:val="22"/>
        </w:rPr>
        <w:t>není dle požárně bezpečnostního řešení nutné vybudovávat požární vodu.</w:t>
      </w:r>
    </w:p>
    <w:p w14:paraId="7FB5BC1A" w14:textId="77777777" w:rsidR="00E210CC" w:rsidRPr="003372F5" w:rsidRDefault="00E210CC" w:rsidP="00150A58">
      <w:pPr>
        <w:pStyle w:val="ZkladntextIMP"/>
        <w:ind w:left="567"/>
        <w:rPr>
          <w:sz w:val="22"/>
          <w:szCs w:val="22"/>
        </w:rPr>
      </w:pPr>
    </w:p>
    <w:p w14:paraId="79FE244F" w14:textId="77777777" w:rsidR="00E210CC" w:rsidRPr="003372F5" w:rsidRDefault="00E210CC" w:rsidP="00150A58">
      <w:pPr>
        <w:pStyle w:val="ZkladntextIMP"/>
        <w:ind w:left="567"/>
        <w:rPr>
          <w:b/>
          <w:i/>
          <w:sz w:val="22"/>
          <w:szCs w:val="22"/>
        </w:rPr>
      </w:pPr>
      <w:r w:rsidRPr="003372F5">
        <w:rPr>
          <w:b/>
          <w:i/>
          <w:sz w:val="22"/>
          <w:szCs w:val="22"/>
        </w:rPr>
        <w:t>6.</w:t>
      </w:r>
      <w:r w:rsidR="00DC48D0">
        <w:rPr>
          <w:b/>
          <w:i/>
          <w:sz w:val="22"/>
          <w:szCs w:val="22"/>
        </w:rPr>
        <w:t>4</w:t>
      </w:r>
      <w:r w:rsidRPr="003372F5">
        <w:rPr>
          <w:b/>
          <w:i/>
          <w:sz w:val="22"/>
          <w:szCs w:val="22"/>
        </w:rPr>
        <w:t>. Zařizovací předměty</w:t>
      </w:r>
    </w:p>
    <w:p w14:paraId="25C3D613" w14:textId="77777777" w:rsidR="00E210CC" w:rsidRPr="003372F5" w:rsidRDefault="00E210CC" w:rsidP="00150A58">
      <w:pPr>
        <w:pStyle w:val="ZkladntextIMP"/>
        <w:ind w:left="567"/>
        <w:rPr>
          <w:sz w:val="22"/>
          <w:szCs w:val="22"/>
        </w:rPr>
      </w:pPr>
    </w:p>
    <w:p w14:paraId="64F8559E" w14:textId="77777777" w:rsidR="00E210CC" w:rsidRPr="00892151" w:rsidRDefault="00E210CC" w:rsidP="00150A58">
      <w:pPr>
        <w:pStyle w:val="ZkladntextIMP"/>
        <w:ind w:left="567"/>
        <w:rPr>
          <w:sz w:val="20"/>
        </w:rPr>
      </w:pPr>
      <w:r w:rsidRPr="00892151">
        <w:rPr>
          <w:sz w:val="20"/>
        </w:rPr>
        <w:t xml:space="preserve">V sociálních zařízeních jsou navrženy zařizovací předměty dle požadavku investora a dle platných hygienických předpisů. Zařizovací předměty budou standardního typu. Mísící baterie jsou navrženy pákové. U WC a </w:t>
      </w:r>
      <w:r w:rsidR="005439F9">
        <w:rPr>
          <w:sz w:val="20"/>
        </w:rPr>
        <w:t>pračky</w:t>
      </w:r>
      <w:r w:rsidRPr="00892151">
        <w:rPr>
          <w:sz w:val="20"/>
        </w:rPr>
        <w:t xml:space="preserve"> jsou uzavírací ventily.</w:t>
      </w:r>
    </w:p>
    <w:p w14:paraId="25F96983" w14:textId="77777777" w:rsidR="00E210CC" w:rsidRPr="003372F5" w:rsidRDefault="00E210CC" w:rsidP="00150A58">
      <w:pPr>
        <w:pStyle w:val="ZkladntextIMP"/>
        <w:ind w:left="567"/>
        <w:rPr>
          <w:sz w:val="22"/>
          <w:szCs w:val="22"/>
        </w:rPr>
      </w:pPr>
    </w:p>
    <w:p w14:paraId="6C519BA2" w14:textId="77777777" w:rsidR="00E210CC" w:rsidRPr="003372F5" w:rsidRDefault="00E210CC" w:rsidP="00E210CC">
      <w:pPr>
        <w:pStyle w:val="ZkladntextIMP"/>
        <w:rPr>
          <w:b/>
          <w:sz w:val="22"/>
          <w:szCs w:val="22"/>
        </w:rPr>
      </w:pPr>
      <w:r w:rsidRPr="003372F5">
        <w:rPr>
          <w:b/>
          <w:sz w:val="22"/>
          <w:szCs w:val="22"/>
        </w:rPr>
        <w:t>7. Výpočet spotřeby vody</w:t>
      </w:r>
    </w:p>
    <w:p w14:paraId="11CC75EA" w14:textId="77777777" w:rsidR="00E210CC" w:rsidRPr="003372F5" w:rsidRDefault="00E210CC" w:rsidP="00E210CC">
      <w:pPr>
        <w:pStyle w:val="ZkladntextIMP"/>
        <w:rPr>
          <w:b/>
          <w:sz w:val="22"/>
          <w:szCs w:val="22"/>
        </w:rPr>
      </w:pPr>
    </w:p>
    <w:p w14:paraId="6BD44063" w14:textId="77777777" w:rsidR="00E210CC" w:rsidRPr="003372F5" w:rsidRDefault="00E210CC" w:rsidP="00DF1CEC">
      <w:pPr>
        <w:pStyle w:val="ZkladntextIMP"/>
        <w:rPr>
          <w:sz w:val="22"/>
          <w:szCs w:val="22"/>
        </w:rPr>
      </w:pPr>
    </w:p>
    <w:p w14:paraId="48B70083" w14:textId="77777777" w:rsidR="00E210CC" w:rsidRDefault="00E210CC" w:rsidP="00150A58">
      <w:pPr>
        <w:pStyle w:val="ZkladntextIMP"/>
        <w:ind w:left="567"/>
        <w:rPr>
          <w:i/>
          <w:sz w:val="20"/>
          <w:u w:val="single"/>
        </w:rPr>
      </w:pPr>
      <w:r w:rsidRPr="00892151">
        <w:rPr>
          <w:i/>
          <w:sz w:val="20"/>
          <w:u w:val="single"/>
        </w:rPr>
        <w:t xml:space="preserve">Spotřeba vody </w:t>
      </w:r>
      <w:r w:rsidR="005439F9">
        <w:rPr>
          <w:i/>
          <w:sz w:val="20"/>
          <w:u w:val="single"/>
        </w:rPr>
        <w:t>dle vyhlášky č.120/2011 Sb., příloha č.12</w:t>
      </w:r>
    </w:p>
    <w:p w14:paraId="2F9B86D2" w14:textId="77777777" w:rsidR="00DF1CEC" w:rsidRPr="00892151" w:rsidRDefault="00DF1CEC" w:rsidP="00150A58">
      <w:pPr>
        <w:pStyle w:val="ZkladntextIMP"/>
        <w:ind w:left="567"/>
        <w:rPr>
          <w:i/>
          <w:sz w:val="20"/>
          <w:u w:val="single"/>
        </w:rPr>
      </w:pPr>
    </w:p>
    <w:p w14:paraId="7C8FE8F9" w14:textId="77777777" w:rsidR="00E210CC" w:rsidRDefault="00E210CC" w:rsidP="00150A58">
      <w:pPr>
        <w:pStyle w:val="ZkladntextIMP"/>
        <w:ind w:left="567"/>
        <w:rPr>
          <w:sz w:val="20"/>
        </w:rPr>
      </w:pPr>
      <w:r w:rsidRPr="00892151">
        <w:rPr>
          <w:sz w:val="20"/>
        </w:rPr>
        <w:t>Spotřeba vody na osobu</w:t>
      </w:r>
      <w:r w:rsidR="005439F9">
        <w:rPr>
          <w:sz w:val="20"/>
        </w:rPr>
        <w:t xml:space="preserve"> = 3</w:t>
      </w:r>
      <w:r w:rsidR="0086321E">
        <w:rPr>
          <w:sz w:val="20"/>
        </w:rPr>
        <w:t>5</w:t>
      </w:r>
      <w:r w:rsidRPr="00892151">
        <w:rPr>
          <w:sz w:val="20"/>
        </w:rPr>
        <w:t xml:space="preserve"> m³/osoba/rok</w:t>
      </w:r>
      <w:r w:rsidR="0086321E">
        <w:rPr>
          <w:sz w:val="20"/>
        </w:rPr>
        <w:t xml:space="preserve"> + 1 m</w:t>
      </w:r>
      <w:r w:rsidR="0086321E" w:rsidRPr="0086321E">
        <w:rPr>
          <w:sz w:val="20"/>
          <w:vertAlign w:val="superscript"/>
        </w:rPr>
        <w:t>3</w:t>
      </w:r>
      <w:r w:rsidR="0086321E">
        <w:rPr>
          <w:sz w:val="20"/>
        </w:rPr>
        <w:t xml:space="preserve"> na mytí aut a zalévání</w:t>
      </w:r>
    </w:p>
    <w:p w14:paraId="37E98B9F" w14:textId="77777777" w:rsidR="005439F9" w:rsidRPr="00892151" w:rsidRDefault="005439F9" w:rsidP="00150A58">
      <w:pPr>
        <w:pStyle w:val="ZkladntextIMP"/>
        <w:ind w:left="567"/>
        <w:rPr>
          <w:sz w:val="20"/>
        </w:rPr>
      </w:pPr>
      <w:r>
        <w:rPr>
          <w:sz w:val="20"/>
        </w:rPr>
        <w:t xml:space="preserve">Počítaný počet osob v objektu = </w:t>
      </w:r>
      <w:r w:rsidR="00DF1CEC">
        <w:rPr>
          <w:sz w:val="20"/>
        </w:rPr>
        <w:t>12 osob</w:t>
      </w:r>
    </w:p>
    <w:p w14:paraId="159E33A6" w14:textId="77777777" w:rsidR="00E210CC" w:rsidRPr="00892151" w:rsidRDefault="00E210CC" w:rsidP="00150A58">
      <w:pPr>
        <w:pStyle w:val="ZkladntextIMP"/>
        <w:ind w:left="567"/>
        <w:rPr>
          <w:sz w:val="20"/>
        </w:rPr>
      </w:pPr>
    </w:p>
    <w:p w14:paraId="71301575" w14:textId="77777777" w:rsidR="00E210CC" w:rsidRPr="00892151" w:rsidRDefault="00E210CC" w:rsidP="00150A58">
      <w:pPr>
        <w:pStyle w:val="ZkladntextIMP"/>
        <w:ind w:left="567"/>
        <w:rPr>
          <w:sz w:val="20"/>
        </w:rPr>
      </w:pPr>
      <w:r w:rsidRPr="00892151">
        <w:rPr>
          <w:sz w:val="20"/>
        </w:rPr>
        <w:t>Roční spotřeba:</w:t>
      </w:r>
      <w:r w:rsidRPr="00892151">
        <w:rPr>
          <w:sz w:val="20"/>
        </w:rPr>
        <w:tab/>
      </w:r>
      <w:r w:rsidR="00DF1CEC">
        <w:rPr>
          <w:sz w:val="20"/>
        </w:rPr>
        <w:tab/>
      </w:r>
      <w:proofErr w:type="spellStart"/>
      <w:r w:rsidRPr="00892151">
        <w:rPr>
          <w:sz w:val="20"/>
        </w:rPr>
        <w:t>Qr</w:t>
      </w:r>
      <w:proofErr w:type="spellEnd"/>
      <w:r w:rsidRPr="00892151">
        <w:rPr>
          <w:sz w:val="20"/>
        </w:rPr>
        <w:t xml:space="preserve"> = </w:t>
      </w:r>
      <w:r w:rsidR="00DF1CEC">
        <w:rPr>
          <w:sz w:val="20"/>
        </w:rPr>
        <w:t>12</w:t>
      </w:r>
      <w:r w:rsidRPr="00892151">
        <w:rPr>
          <w:sz w:val="20"/>
        </w:rPr>
        <w:t xml:space="preserve"> x </w:t>
      </w:r>
      <w:r w:rsidR="00DF1CEC">
        <w:rPr>
          <w:sz w:val="20"/>
        </w:rPr>
        <w:t>3</w:t>
      </w:r>
      <w:r w:rsidR="0086321E">
        <w:rPr>
          <w:sz w:val="20"/>
        </w:rPr>
        <w:t>6</w:t>
      </w:r>
      <w:r w:rsidRPr="00892151">
        <w:rPr>
          <w:sz w:val="20"/>
        </w:rPr>
        <w:t xml:space="preserve"> = </w:t>
      </w:r>
      <w:r w:rsidR="00DF1CEC">
        <w:rPr>
          <w:sz w:val="20"/>
        </w:rPr>
        <w:t>4</w:t>
      </w:r>
      <w:r w:rsidR="0086321E">
        <w:rPr>
          <w:sz w:val="20"/>
        </w:rPr>
        <w:t>3</w:t>
      </w:r>
      <w:r w:rsidR="00DF1CEC">
        <w:rPr>
          <w:sz w:val="20"/>
        </w:rPr>
        <w:t>2</w:t>
      </w:r>
      <w:r w:rsidRPr="00892151">
        <w:rPr>
          <w:sz w:val="20"/>
        </w:rPr>
        <w:t xml:space="preserve"> m³/rok</w:t>
      </w:r>
    </w:p>
    <w:p w14:paraId="5CB42582" w14:textId="77777777"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Qměs</w:t>
      </w:r>
      <w:proofErr w:type="spellEnd"/>
      <w:r w:rsidRPr="00892151">
        <w:rPr>
          <w:sz w:val="20"/>
        </w:rPr>
        <w:t xml:space="preserve"> = </w:t>
      </w:r>
      <w:r w:rsidR="0086321E">
        <w:rPr>
          <w:sz w:val="20"/>
        </w:rPr>
        <w:t>36</w:t>
      </w:r>
      <w:r w:rsidRPr="00892151">
        <w:rPr>
          <w:sz w:val="20"/>
        </w:rPr>
        <w:t>,00 m³/</w:t>
      </w:r>
      <w:proofErr w:type="spellStart"/>
      <w:r w:rsidRPr="00892151">
        <w:rPr>
          <w:sz w:val="20"/>
        </w:rPr>
        <w:t>měs</w:t>
      </w:r>
      <w:proofErr w:type="spellEnd"/>
      <w:r w:rsidRPr="00892151">
        <w:rPr>
          <w:sz w:val="20"/>
        </w:rPr>
        <w:t>.</w:t>
      </w:r>
    </w:p>
    <w:p w14:paraId="060FDDBF" w14:textId="77777777" w:rsidR="00E210CC" w:rsidRPr="00892151" w:rsidRDefault="00E210CC" w:rsidP="00150A58">
      <w:pPr>
        <w:pStyle w:val="ZkladntextIMP"/>
        <w:ind w:left="567"/>
        <w:rPr>
          <w:sz w:val="20"/>
        </w:rPr>
      </w:pPr>
      <w:r w:rsidRPr="00892151">
        <w:rPr>
          <w:sz w:val="20"/>
        </w:rPr>
        <w:t>Denní spotřeba:</w:t>
      </w:r>
      <w:r w:rsidRPr="00892151">
        <w:rPr>
          <w:sz w:val="20"/>
        </w:rPr>
        <w:tab/>
      </w:r>
      <w:r w:rsidR="00DF1CEC">
        <w:rPr>
          <w:sz w:val="20"/>
        </w:rPr>
        <w:tab/>
      </w:r>
      <w:r w:rsidRPr="00892151">
        <w:rPr>
          <w:sz w:val="20"/>
        </w:rPr>
        <w:t>(</w:t>
      </w:r>
      <w:proofErr w:type="spellStart"/>
      <w:r w:rsidRPr="00892151">
        <w:rPr>
          <w:sz w:val="20"/>
        </w:rPr>
        <w:t>Kd</w:t>
      </w:r>
      <w:proofErr w:type="spellEnd"/>
      <w:r w:rsidRPr="00892151">
        <w:rPr>
          <w:sz w:val="20"/>
        </w:rPr>
        <w:t xml:space="preserve"> = 1,5 – ČSN 756402)</w:t>
      </w:r>
    </w:p>
    <w:p w14:paraId="29BAA2FB" w14:textId="77777777"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Qd</w:t>
      </w:r>
      <w:proofErr w:type="spellEnd"/>
      <w:r w:rsidRPr="00892151">
        <w:rPr>
          <w:sz w:val="20"/>
        </w:rPr>
        <w:t xml:space="preserve"> = </w:t>
      </w:r>
      <w:r w:rsidR="0086321E">
        <w:rPr>
          <w:sz w:val="20"/>
        </w:rPr>
        <w:t>1,2</w:t>
      </w:r>
      <w:r w:rsidRPr="00892151">
        <w:rPr>
          <w:sz w:val="20"/>
        </w:rPr>
        <w:t xml:space="preserve"> x 1,5 = </w:t>
      </w:r>
      <w:r w:rsidR="00DF1CEC">
        <w:rPr>
          <w:sz w:val="20"/>
        </w:rPr>
        <w:t>1</w:t>
      </w:r>
      <w:r w:rsidR="0086321E">
        <w:rPr>
          <w:sz w:val="20"/>
        </w:rPr>
        <w:t>,8</w:t>
      </w:r>
      <w:r w:rsidRPr="00892151">
        <w:rPr>
          <w:sz w:val="20"/>
        </w:rPr>
        <w:t xml:space="preserve"> m³/den</w:t>
      </w:r>
      <w:r w:rsidRPr="00892151">
        <w:rPr>
          <w:sz w:val="20"/>
        </w:rPr>
        <w:tab/>
      </w:r>
    </w:p>
    <w:p w14:paraId="780B52AB" w14:textId="77777777" w:rsidR="00E210CC" w:rsidRPr="00892151" w:rsidRDefault="00DF1CEC" w:rsidP="00150A58">
      <w:pPr>
        <w:pStyle w:val="ZkladntextIMP"/>
        <w:ind w:left="567"/>
        <w:rPr>
          <w:sz w:val="20"/>
        </w:rPr>
      </w:pPr>
      <w:r>
        <w:rPr>
          <w:sz w:val="20"/>
        </w:rPr>
        <w:t>Hod/sek.</w:t>
      </w:r>
      <w:r w:rsidRPr="00892151">
        <w:rPr>
          <w:sz w:val="20"/>
        </w:rPr>
        <w:t xml:space="preserve"> spotřeba:</w:t>
      </w:r>
      <w:r w:rsidR="00E210CC" w:rsidRPr="00892151">
        <w:rPr>
          <w:sz w:val="20"/>
        </w:rPr>
        <w:tab/>
      </w:r>
      <w:r w:rsidR="00E210CC" w:rsidRPr="00892151">
        <w:rPr>
          <w:sz w:val="20"/>
        </w:rPr>
        <w:tab/>
        <w:t>(</w:t>
      </w:r>
      <w:proofErr w:type="spellStart"/>
      <w:r w:rsidR="00E210CC" w:rsidRPr="00892151">
        <w:rPr>
          <w:sz w:val="20"/>
        </w:rPr>
        <w:t>Kh</w:t>
      </w:r>
      <w:proofErr w:type="spellEnd"/>
      <w:r w:rsidR="00E210CC" w:rsidRPr="00892151">
        <w:rPr>
          <w:sz w:val="20"/>
        </w:rPr>
        <w:t xml:space="preserve"> = 7,2 – ČSN 756402)</w:t>
      </w:r>
    </w:p>
    <w:p w14:paraId="656F6201" w14:textId="77777777"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Qmax</w:t>
      </w:r>
      <w:proofErr w:type="spellEnd"/>
      <w:r w:rsidRPr="00892151">
        <w:rPr>
          <w:sz w:val="20"/>
        </w:rPr>
        <w:t xml:space="preserve"> = </w:t>
      </w:r>
      <w:r w:rsidR="00DF1CEC">
        <w:rPr>
          <w:sz w:val="20"/>
        </w:rPr>
        <w:t>1750</w:t>
      </w:r>
      <w:r w:rsidRPr="00892151">
        <w:rPr>
          <w:sz w:val="20"/>
        </w:rPr>
        <w:t xml:space="preserve"> x 7,</w:t>
      </w:r>
      <w:proofErr w:type="gramStart"/>
      <w:r w:rsidRPr="00892151">
        <w:rPr>
          <w:sz w:val="20"/>
        </w:rPr>
        <w:t>2 :</w:t>
      </w:r>
      <w:proofErr w:type="gramEnd"/>
      <w:r w:rsidRPr="00892151">
        <w:rPr>
          <w:sz w:val="20"/>
        </w:rPr>
        <w:t xml:space="preserve"> 24 = </w:t>
      </w:r>
      <w:r w:rsidR="0086321E">
        <w:rPr>
          <w:sz w:val="20"/>
        </w:rPr>
        <w:t>540</w:t>
      </w:r>
      <w:r w:rsidRPr="00892151">
        <w:rPr>
          <w:sz w:val="20"/>
        </w:rPr>
        <w:t xml:space="preserve"> l/hod = 0,</w:t>
      </w:r>
      <w:r w:rsidR="00DF1CEC">
        <w:rPr>
          <w:sz w:val="20"/>
        </w:rPr>
        <w:t>15</w:t>
      </w:r>
      <w:r w:rsidRPr="00892151">
        <w:rPr>
          <w:sz w:val="20"/>
        </w:rPr>
        <w:t xml:space="preserve"> l/s</w:t>
      </w:r>
    </w:p>
    <w:p w14:paraId="7D0FB22D" w14:textId="77777777" w:rsidR="00E210CC" w:rsidRPr="003372F5" w:rsidRDefault="00E210CC" w:rsidP="00150A58">
      <w:pPr>
        <w:pStyle w:val="ZkladntextIMP"/>
        <w:ind w:left="567"/>
        <w:rPr>
          <w:b/>
          <w:sz w:val="22"/>
          <w:szCs w:val="22"/>
        </w:rPr>
      </w:pPr>
      <w:r w:rsidRPr="003372F5">
        <w:rPr>
          <w:b/>
          <w:sz w:val="22"/>
          <w:szCs w:val="22"/>
        </w:rPr>
        <w:tab/>
      </w:r>
      <w:r w:rsidRPr="003372F5">
        <w:rPr>
          <w:b/>
          <w:sz w:val="22"/>
          <w:szCs w:val="22"/>
        </w:rPr>
        <w:tab/>
      </w:r>
    </w:p>
    <w:p w14:paraId="5E33652D" w14:textId="77777777" w:rsidR="00E210CC" w:rsidRPr="00892151" w:rsidRDefault="00E210CC" w:rsidP="00150A58">
      <w:pPr>
        <w:pStyle w:val="ZkladntextIMP"/>
        <w:ind w:left="567"/>
        <w:rPr>
          <w:b/>
          <w:sz w:val="20"/>
        </w:rPr>
      </w:pPr>
      <w:r w:rsidRPr="00892151">
        <w:rPr>
          <w:b/>
          <w:sz w:val="20"/>
        </w:rPr>
        <w:t xml:space="preserve">Celková spotřeba vody celého objektu na 1 rok je </w:t>
      </w:r>
      <w:r w:rsidR="00DF1CEC">
        <w:rPr>
          <w:b/>
          <w:sz w:val="20"/>
        </w:rPr>
        <w:t>4</w:t>
      </w:r>
      <w:r w:rsidR="0086321E">
        <w:rPr>
          <w:b/>
          <w:sz w:val="20"/>
        </w:rPr>
        <w:t>3</w:t>
      </w:r>
      <w:r w:rsidR="00DF1CEC">
        <w:rPr>
          <w:b/>
          <w:sz w:val="20"/>
        </w:rPr>
        <w:t>2</w:t>
      </w:r>
      <w:r w:rsidRPr="00892151">
        <w:rPr>
          <w:b/>
          <w:sz w:val="20"/>
        </w:rPr>
        <w:t xml:space="preserve"> m³.</w:t>
      </w:r>
    </w:p>
    <w:p w14:paraId="74BD60DC" w14:textId="77777777" w:rsidR="00E210CC" w:rsidRDefault="00E210CC" w:rsidP="00150A58">
      <w:pPr>
        <w:pStyle w:val="ZkladntextIMP"/>
        <w:ind w:left="567"/>
        <w:rPr>
          <w:b/>
          <w:sz w:val="22"/>
          <w:szCs w:val="22"/>
        </w:rPr>
      </w:pPr>
    </w:p>
    <w:p w14:paraId="49EF37AF" w14:textId="77777777" w:rsidR="00E77A3F" w:rsidRPr="00154AB6" w:rsidRDefault="00E77A3F" w:rsidP="00E77A3F">
      <w:pPr>
        <w:pStyle w:val="ZkladntextIMP"/>
        <w:ind w:left="567" w:firstLine="11"/>
        <w:rPr>
          <w:b/>
          <w:i/>
          <w:sz w:val="22"/>
          <w:szCs w:val="22"/>
        </w:rPr>
      </w:pPr>
      <w:r>
        <w:rPr>
          <w:b/>
          <w:i/>
          <w:sz w:val="22"/>
          <w:szCs w:val="22"/>
        </w:rPr>
        <w:t xml:space="preserve">8. </w:t>
      </w:r>
      <w:r w:rsidRPr="00154AB6">
        <w:rPr>
          <w:b/>
          <w:i/>
          <w:sz w:val="22"/>
          <w:szCs w:val="22"/>
        </w:rPr>
        <w:t>Ostatní ujednání</w:t>
      </w:r>
    </w:p>
    <w:p w14:paraId="79380378" w14:textId="77777777" w:rsidR="00E77A3F" w:rsidRDefault="00E77A3F" w:rsidP="00E77A3F">
      <w:pPr>
        <w:pStyle w:val="ZkladntextIMP"/>
        <w:ind w:left="567"/>
        <w:rPr>
          <w:b/>
          <w:sz w:val="20"/>
        </w:rPr>
      </w:pPr>
    </w:p>
    <w:p w14:paraId="74EA1D0F" w14:textId="77777777" w:rsidR="00E77A3F" w:rsidRPr="00CA3A40" w:rsidRDefault="00E77A3F" w:rsidP="00E77A3F">
      <w:pPr>
        <w:pStyle w:val="ZkladntextIMP"/>
        <w:ind w:left="567"/>
        <w:rPr>
          <w:sz w:val="20"/>
        </w:rPr>
      </w:pPr>
      <w:r w:rsidRPr="00CA3A40">
        <w:rPr>
          <w:sz w:val="20"/>
        </w:rPr>
        <w:t>Všechny stavební práce budou řešeny v souladu s technologickými postupy jednotlivých výrobců a dle platných ČSN.</w:t>
      </w:r>
    </w:p>
    <w:p w14:paraId="5469BC10" w14:textId="77777777" w:rsidR="00E77A3F" w:rsidRPr="00CA3A40" w:rsidRDefault="00E77A3F" w:rsidP="00E77A3F">
      <w:pPr>
        <w:pStyle w:val="ZkladntextIMP"/>
        <w:ind w:left="567"/>
        <w:rPr>
          <w:sz w:val="20"/>
        </w:rPr>
      </w:pPr>
      <w:r w:rsidRPr="00CA3A40">
        <w:rPr>
          <w:sz w:val="20"/>
        </w:rPr>
        <w:t>Při provádění stavebních prací je nutno dodržovat vyhlášky a zákony týkající se bezpečnosti práce na stavbě a používání technických zařízení zejména pak:</w:t>
      </w:r>
    </w:p>
    <w:p w14:paraId="77609623" w14:textId="77777777" w:rsidR="00E77A3F" w:rsidRPr="00CA3A40" w:rsidRDefault="00E77A3F" w:rsidP="00E77A3F">
      <w:pPr>
        <w:pStyle w:val="ZkladntextIMP"/>
        <w:ind w:left="567"/>
        <w:rPr>
          <w:sz w:val="20"/>
        </w:rPr>
      </w:pPr>
      <w:r w:rsidRPr="00CA3A40">
        <w:rPr>
          <w:sz w:val="20"/>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w:t>
      </w:r>
      <w:r w:rsidRPr="00CA3A40">
        <w:rPr>
          <w:sz w:val="20"/>
        </w:rPr>
        <w:lastRenderedPageBreak/>
        <w:t>práci), a jeho prováděcí předpisy, resp. nařízení vlády č. 591/2006 Sb. o bližších minimálních požadavcích na bezpečnost a ochranu zdraví při práci na staveništích.</w:t>
      </w:r>
    </w:p>
    <w:p w14:paraId="4F6CC53C" w14:textId="77777777" w:rsidR="00E77A3F" w:rsidRPr="00CA3A40" w:rsidRDefault="00E77A3F" w:rsidP="00E77A3F">
      <w:pPr>
        <w:pStyle w:val="ZkladntextIMP"/>
        <w:ind w:left="567"/>
        <w:rPr>
          <w:sz w:val="20"/>
        </w:rPr>
      </w:pPr>
      <w:r w:rsidRPr="00CA3A40">
        <w:rPr>
          <w:sz w:val="20"/>
        </w:rPr>
        <w:t>- dalších souvisejících předpisy (technické normy, hygienické a provozní předpisy)</w:t>
      </w:r>
    </w:p>
    <w:p w14:paraId="1AD766D7" w14:textId="77777777" w:rsidR="00E77A3F" w:rsidRPr="00CA3A40" w:rsidRDefault="00E77A3F" w:rsidP="00E77A3F">
      <w:pPr>
        <w:pStyle w:val="ZkladntextIMP"/>
        <w:ind w:left="567"/>
        <w:rPr>
          <w:sz w:val="20"/>
        </w:rPr>
      </w:pPr>
      <w:r w:rsidRPr="00CA3A40">
        <w:rPr>
          <w:sz w:val="20"/>
        </w:rPr>
        <w:t>Stavba se musí řídit dle zák. č. 183/2006 Sb. stavební zákon a jeho novel.</w:t>
      </w:r>
    </w:p>
    <w:p w14:paraId="549109FD" w14:textId="77777777" w:rsidR="00E77A3F" w:rsidRPr="00CA3A40" w:rsidRDefault="00E77A3F" w:rsidP="00E77A3F">
      <w:pPr>
        <w:pStyle w:val="ZkladntextIMP"/>
        <w:ind w:left="567"/>
        <w:rPr>
          <w:sz w:val="20"/>
        </w:rPr>
      </w:pPr>
      <w:r w:rsidRPr="00CA3A40">
        <w:rPr>
          <w:sz w:val="20"/>
        </w:rPr>
        <w:t>Vyskytnou-li se během výstavby jiné okolnosti a odchylky od projektové dokumentace, je jejich změnu nutno předem konzultovat s projektantem.</w:t>
      </w:r>
    </w:p>
    <w:p w14:paraId="5B391E7A" w14:textId="77777777" w:rsidR="00E77A3F" w:rsidRPr="00CA3A40" w:rsidRDefault="00E77A3F" w:rsidP="00E77A3F">
      <w:pPr>
        <w:pStyle w:val="ZkladntextIMP"/>
        <w:ind w:left="567"/>
        <w:rPr>
          <w:sz w:val="20"/>
        </w:rPr>
      </w:pPr>
      <w:r w:rsidRPr="00CA3A40">
        <w:rPr>
          <w:sz w:val="20"/>
        </w:rPr>
        <w:t xml:space="preserve">Veškeré materiály musejí odpovídat požadavkům popsaných v této TZ a PD. Budou provedeny veškeré práce dle technologické postupy výrobce systému. Pracovníci budou obeznámeni s technologickými postupy výrobce. Předmětem kontroly bude i kontrola provádění systému. Zhotovitel je povinen obeznámit projektanta se zvoleným systémem v dostatečném předstihu. </w:t>
      </w:r>
    </w:p>
    <w:p w14:paraId="395319EB" w14:textId="77777777" w:rsidR="00E77A3F" w:rsidRDefault="00E77A3F" w:rsidP="00E77A3F">
      <w:pPr>
        <w:pStyle w:val="ZkladntextIMP"/>
        <w:ind w:left="567"/>
        <w:rPr>
          <w:sz w:val="20"/>
        </w:rPr>
      </w:pPr>
      <w:r w:rsidRPr="00CA3A40">
        <w:rPr>
          <w:sz w:val="20"/>
        </w:rPr>
        <w:t xml:space="preserve">Dodavatel musí s projektantem objasnit veškeré nesrovnalosti před uzavřením a podáním nabídky. </w:t>
      </w:r>
    </w:p>
    <w:p w14:paraId="44161FEB" w14:textId="77777777" w:rsidR="00E77A3F" w:rsidRDefault="00E77A3F" w:rsidP="00E77A3F">
      <w:pPr>
        <w:pStyle w:val="ZkladntextIMP"/>
        <w:ind w:left="567"/>
        <w:rPr>
          <w:sz w:val="20"/>
        </w:rPr>
      </w:pPr>
      <w:r w:rsidRPr="00CA3A40">
        <w:rPr>
          <w:sz w:val="20"/>
        </w:rPr>
        <w:t xml:space="preserve">Zkontroluje předkládané specifikace, a je povinen před zahájením výroby provést kontrolu rozměrů na stavbě. Má povinnost písemně sdělit své obavy odběrateli ohledně realizace s poukazem na očekávané nedostatky, které mohou vzniknout a předložit alternativní řešení k nápravě. Po odsouhlasení dokumentace budou investorovi předloženy k odsouhlasení barevné vzorky na místě před zahájením prací na celém objektu. Dodavatel připraví vzorek v časovém předstihu tak, aby nebyla ohrožena plynulost výstavby. Investor si vyhrazuje právo na změny, které vyplynou z předložených vzorků. Veškeré rozměry je nutno před zahájením prací prověřit. Pro stavbu budou použity pouze schválené výrobky a materiály. Výkaz výměr (výpis prvků) slouží jen pro orientační nacenění díla. Pro konečné objednávání materiálu si dodavatel ověří skutečné množství, případně zpracuje výrobní dokumentaci, kterou nechá schválit generálnímu projektantovi a investorovi. Po nalezení rozporu v jakékoli části dokumentace je nutné ohledně dalšího postupu kontaktovat generálního projektanta, který vydá k nalezenému rozporu platné stanovisko. </w:t>
      </w:r>
    </w:p>
    <w:p w14:paraId="1FD34228" w14:textId="77777777" w:rsidR="00E77A3F" w:rsidRPr="00CA3A40" w:rsidRDefault="00E77A3F" w:rsidP="00E77A3F">
      <w:pPr>
        <w:pStyle w:val="ZkladntextIMP"/>
        <w:ind w:left="567"/>
        <w:rPr>
          <w:sz w:val="20"/>
        </w:rPr>
      </w:pPr>
      <w:r w:rsidRPr="00CA3A40">
        <w:rPr>
          <w:sz w:val="20"/>
        </w:rPr>
        <w:t>Dokumentace funguje jako celek, jednotlivé prvky mohou být zakresleny nebo popsány jen v některé její části. Veškeré konstrukce, prvky a výrobky budou provedeny a dodány v souladu s ČSN, doporučením výrobce a platnými právními předpisy v ČR, pokud není projektem nebo navazujícími výrobními postupy stanoven požadavek vyšší. Barevné řešení, které není jasně určeno touto dokumentací, řešení vybraných detailů bude určeno generálním projektantem v rámci realizace. Barevné řešení, použití materiálů a konkrétních výrobků podléhá schválení investora a generálního projektanta. Některé dílčí detaily budou řešeny po výběru dodavatelů jednotlivých částí stavby v rámci autorského dozoru generálním projektantem. Skutečné rozměry konstrukcí si dodavatel ověří na stavbě. A v případě rozporu s projektovou dokumentací bude kontaktovat Generálního projektanta. Všechny konstrukce, stavební prvky a materiálové řešení provést dle systémových detailů, postupů (technologických předpisů) a technických listů užívaného systému s doložením souhlasu technických zástupců dodávaného systému. V případě rozdílů s projektem nutno kontaktovat generálního projektanta.</w:t>
      </w:r>
    </w:p>
    <w:p w14:paraId="069DAC76" w14:textId="77777777" w:rsidR="00E77A3F" w:rsidRDefault="00E77A3F" w:rsidP="00E77A3F">
      <w:pPr>
        <w:pStyle w:val="ZkladntextIMP"/>
        <w:ind w:left="567"/>
        <w:rPr>
          <w:b/>
          <w:sz w:val="20"/>
          <w:u w:val="single"/>
        </w:rPr>
      </w:pPr>
    </w:p>
    <w:p w14:paraId="69EDD99F" w14:textId="77777777" w:rsidR="00E77A3F" w:rsidRDefault="00E77A3F" w:rsidP="00E77A3F">
      <w:pPr>
        <w:pStyle w:val="ZkladntextIMP"/>
        <w:ind w:left="567"/>
        <w:rPr>
          <w:b/>
          <w:sz w:val="20"/>
          <w:u w:val="single"/>
        </w:rPr>
      </w:pPr>
    </w:p>
    <w:p w14:paraId="64C28FC9" w14:textId="77777777" w:rsidR="00E77A3F" w:rsidRPr="008F1DDA" w:rsidRDefault="00E77A3F" w:rsidP="00E77A3F">
      <w:pPr>
        <w:pStyle w:val="ZkladntextIMP"/>
        <w:ind w:left="567"/>
        <w:rPr>
          <w:b/>
          <w:sz w:val="20"/>
          <w:u w:val="single"/>
        </w:rPr>
      </w:pPr>
      <w:r w:rsidRPr="008F1DDA">
        <w:rPr>
          <w:b/>
          <w:sz w:val="20"/>
          <w:u w:val="single"/>
        </w:rPr>
        <w:t xml:space="preserve">POZNÁMKA: </w:t>
      </w:r>
      <w:proofErr w:type="spellStart"/>
      <w:r w:rsidRPr="008F1DDA">
        <w:rPr>
          <w:b/>
          <w:sz w:val="20"/>
          <w:u w:val="single"/>
        </w:rPr>
        <w:t>eventuelní</w:t>
      </w:r>
      <w:proofErr w:type="spellEnd"/>
      <w:r w:rsidRPr="008F1DDA">
        <w:rPr>
          <w:b/>
          <w:sz w:val="20"/>
          <w:u w:val="single"/>
        </w:rPr>
        <w:t xml:space="preserve"> obchodní názvy jsou použité pouze pro určení standardu, při realizaci lze použít materiály a postupy minimálně stejných parametrů nebo </w:t>
      </w:r>
      <w:proofErr w:type="gramStart"/>
      <w:r w:rsidRPr="008F1DDA">
        <w:rPr>
          <w:b/>
          <w:sz w:val="20"/>
          <w:u w:val="single"/>
        </w:rPr>
        <w:t>lepších !!!</w:t>
      </w:r>
      <w:proofErr w:type="gramEnd"/>
    </w:p>
    <w:p w14:paraId="171308DC" w14:textId="77777777" w:rsidR="00E77A3F" w:rsidRDefault="00E77A3F" w:rsidP="00E77A3F">
      <w:pPr>
        <w:pStyle w:val="ZkladntextIMP"/>
        <w:ind w:left="567"/>
        <w:rPr>
          <w:b/>
          <w:sz w:val="20"/>
          <w:szCs w:val="22"/>
        </w:rPr>
      </w:pPr>
    </w:p>
    <w:p w14:paraId="5047968B" w14:textId="77777777" w:rsidR="00E77A3F" w:rsidRPr="00481050" w:rsidRDefault="00E77A3F" w:rsidP="00E77A3F">
      <w:pPr>
        <w:pStyle w:val="ZkladntextIMP"/>
        <w:ind w:left="567"/>
        <w:rPr>
          <w:b/>
          <w:sz w:val="20"/>
          <w:szCs w:val="22"/>
        </w:rPr>
      </w:pPr>
    </w:p>
    <w:p w14:paraId="65673C4B" w14:textId="35F94C81" w:rsidR="00E77A3F" w:rsidRPr="00892151" w:rsidRDefault="00E77A3F" w:rsidP="00E77A3F">
      <w:pPr>
        <w:pStyle w:val="ZkladntextIMP"/>
        <w:ind w:left="567"/>
        <w:rPr>
          <w:sz w:val="22"/>
          <w:szCs w:val="22"/>
        </w:rPr>
      </w:pPr>
      <w:r w:rsidRPr="00481050">
        <w:rPr>
          <w:b/>
          <w:sz w:val="20"/>
          <w:szCs w:val="22"/>
        </w:rPr>
        <w:t xml:space="preserve">V </w:t>
      </w:r>
      <w:r>
        <w:rPr>
          <w:b/>
          <w:sz w:val="20"/>
          <w:szCs w:val="22"/>
        </w:rPr>
        <w:t>Mikulášovicích, 6</w:t>
      </w:r>
      <w:r w:rsidRPr="00481050">
        <w:rPr>
          <w:b/>
          <w:sz w:val="20"/>
          <w:szCs w:val="22"/>
        </w:rPr>
        <w:t>.</w:t>
      </w:r>
      <w:r>
        <w:rPr>
          <w:b/>
          <w:sz w:val="20"/>
          <w:szCs w:val="22"/>
        </w:rPr>
        <w:t xml:space="preserve"> </w:t>
      </w:r>
      <w:r>
        <w:rPr>
          <w:b/>
          <w:sz w:val="20"/>
          <w:szCs w:val="22"/>
        </w:rPr>
        <w:t>8</w:t>
      </w:r>
      <w:r w:rsidRPr="00481050">
        <w:rPr>
          <w:b/>
          <w:sz w:val="20"/>
          <w:szCs w:val="22"/>
        </w:rPr>
        <w:t>. 20</w:t>
      </w:r>
      <w:r>
        <w:rPr>
          <w:b/>
          <w:sz w:val="20"/>
          <w:szCs w:val="22"/>
        </w:rPr>
        <w:t>20</w:t>
      </w:r>
      <w:r>
        <w:rPr>
          <w:sz w:val="20"/>
          <w:szCs w:val="22"/>
        </w:rPr>
        <w:tab/>
      </w:r>
      <w:r>
        <w:rPr>
          <w:sz w:val="20"/>
          <w:szCs w:val="22"/>
        </w:rPr>
        <w:tab/>
      </w:r>
      <w:r>
        <w:rPr>
          <w:sz w:val="20"/>
          <w:szCs w:val="22"/>
        </w:rPr>
        <w:tab/>
      </w:r>
      <w:r>
        <w:rPr>
          <w:sz w:val="20"/>
          <w:szCs w:val="22"/>
        </w:rPr>
        <w:tab/>
      </w:r>
      <w:r>
        <w:rPr>
          <w:sz w:val="20"/>
          <w:szCs w:val="22"/>
        </w:rPr>
        <w:tab/>
        <w:t>Vypracoval</w:t>
      </w:r>
      <w:r w:rsidRPr="00481050">
        <w:rPr>
          <w:sz w:val="20"/>
          <w:szCs w:val="22"/>
        </w:rPr>
        <w:t xml:space="preserve">: </w:t>
      </w:r>
      <w:r>
        <w:rPr>
          <w:sz w:val="20"/>
          <w:szCs w:val="22"/>
        </w:rPr>
        <w:t>Jan Hošek</w:t>
      </w:r>
    </w:p>
    <w:p w14:paraId="60660B45" w14:textId="77777777" w:rsidR="00BF565C" w:rsidRDefault="00BF565C" w:rsidP="00150A58">
      <w:pPr>
        <w:pStyle w:val="ZkladntextIMP"/>
        <w:ind w:left="567"/>
      </w:pPr>
    </w:p>
    <w:p w14:paraId="45CB2D48" w14:textId="77777777" w:rsidR="004D493B" w:rsidRPr="00BF565C" w:rsidRDefault="004D493B">
      <w:pPr>
        <w:pStyle w:val="ZkladntextIMP"/>
      </w:pPr>
    </w:p>
    <w:sectPr w:rsidR="004D493B" w:rsidRPr="00BF565C">
      <w:type w:val="continuous"/>
      <w:pgSz w:w="11906" w:h="16838"/>
      <w:pgMar w:top="1618" w:right="1417" w:bottom="1618" w:left="1417" w:header="708" w:footer="708"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90366" w14:textId="77777777" w:rsidR="00E44DD2" w:rsidRDefault="00E44DD2">
      <w:r>
        <w:separator/>
      </w:r>
    </w:p>
  </w:endnote>
  <w:endnote w:type="continuationSeparator" w:id="0">
    <w:p w14:paraId="3A78016B" w14:textId="77777777" w:rsidR="00E44DD2" w:rsidRDefault="00E4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Open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E9636" w14:textId="77777777" w:rsidR="00DE03E2" w:rsidRDefault="0059383A">
    <w:pPr>
      <w:pStyle w:val="Zpat"/>
      <w:jc w:val="center"/>
      <w:rPr>
        <w:rFonts w:ascii="Verdana" w:hAnsi="Verdana" w:cs="Verdana"/>
        <w:color w:val="00CC33"/>
        <w:sz w:val="16"/>
        <w:szCs w:val="16"/>
      </w:rPr>
    </w:pPr>
    <w:r>
      <w:rPr>
        <w:rFonts w:ascii="Verdana" w:hAnsi="Verdana" w:cs="Verdana"/>
        <w:color w:val="00CC33"/>
        <w:sz w:val="16"/>
        <w:szCs w:val="16"/>
      </w:rPr>
      <w:t>Jan Hošek</w:t>
    </w:r>
    <w:r w:rsidR="006B7904">
      <w:rPr>
        <w:rFonts w:ascii="Verdana" w:hAnsi="Verdana" w:cs="Verdana"/>
        <w:color w:val="00CC33"/>
        <w:sz w:val="16"/>
        <w:szCs w:val="16"/>
      </w:rPr>
      <w:t>,</w:t>
    </w:r>
    <w:r>
      <w:rPr>
        <w:rFonts w:ascii="Verdana" w:hAnsi="Verdana" w:cs="Verdana"/>
        <w:color w:val="00CC33"/>
        <w:sz w:val="16"/>
        <w:szCs w:val="16"/>
      </w:rPr>
      <w:t xml:space="preserve"> Mikulášovice 795, 407 79 Mikulášovice, tel. 732 437 160</w:t>
    </w:r>
  </w:p>
  <w:p w14:paraId="70357140" w14:textId="77777777" w:rsidR="00DE03E2" w:rsidRDefault="0059383A">
    <w:pPr>
      <w:pStyle w:val="Zpat"/>
      <w:jc w:val="center"/>
      <w:rPr>
        <w:color w:val="00CC33"/>
      </w:rPr>
    </w:pPr>
    <w:r>
      <w:rPr>
        <w:rFonts w:ascii="Verdana" w:hAnsi="Verdana" w:cs="Verdana"/>
        <w:color w:val="00CC33"/>
        <w:sz w:val="16"/>
        <w:szCs w:val="16"/>
        <w14:shadow w14:blurRad="0" w14:dist="17957" w14:dir="2700000" w14:sx="100000" w14:sy="100000" w14:kx="0" w14:ky="0" w14:algn="b">
          <w14:srgbClr w14:val="000000"/>
        </w14:shadow>
      </w:rPr>
      <w:t xml:space="preserve">- </w:t>
    </w:r>
    <w:r>
      <w:rPr>
        <w:rFonts w:ascii="Verdana" w:hAnsi="Verdana" w:cs="Verdana"/>
        <w:color w:val="00CC33"/>
        <w:sz w:val="16"/>
        <w:szCs w:val="16"/>
        <w14:shadow w14:blurRad="0" w14:dist="17957" w14:dir="2700000" w14:sx="100000" w14:sy="100000" w14:kx="0" w14:ky="0" w14:algn="b">
          <w14:srgbClr w14:val="000000"/>
        </w14:shadow>
      </w:rPr>
      <w:fldChar w:fldCharType="begin"/>
    </w:r>
    <w:r>
      <w:rPr>
        <w:rFonts w:ascii="Verdana" w:hAnsi="Verdana" w:cs="Verdana"/>
        <w:color w:val="00CC33"/>
        <w:sz w:val="16"/>
        <w:szCs w:val="16"/>
        <w14:shadow w14:blurRad="0" w14:dist="17957" w14:dir="2700000" w14:sx="100000" w14:sy="100000" w14:kx="0" w14:ky="0" w14:algn="b">
          <w14:srgbClr w14:val="000000"/>
        </w14:shadow>
      </w:rPr>
      <w:instrText xml:space="preserve"> PAGE </w:instrText>
    </w:r>
    <w:r>
      <w:rPr>
        <w:rFonts w:ascii="Verdana" w:hAnsi="Verdana" w:cs="Verdana"/>
        <w:color w:val="00CC33"/>
        <w:sz w:val="16"/>
        <w:szCs w:val="16"/>
        <w14:shadow w14:blurRad="0" w14:dist="17957" w14:dir="2700000" w14:sx="100000" w14:sy="100000" w14:kx="0" w14:ky="0" w14:algn="b">
          <w14:srgbClr w14:val="000000"/>
        </w14:shadow>
      </w:rPr>
      <w:fldChar w:fldCharType="separate"/>
    </w:r>
    <w:r w:rsidR="00CF1EC3">
      <w:rPr>
        <w:rFonts w:ascii="Verdana" w:hAnsi="Verdana" w:cs="Verdana"/>
        <w:noProof/>
        <w:color w:val="00CC33"/>
        <w:sz w:val="16"/>
        <w:szCs w:val="16"/>
        <w14:shadow w14:blurRad="0" w14:dist="17957" w14:dir="2700000" w14:sx="100000" w14:sy="100000" w14:kx="0" w14:ky="0" w14:algn="b">
          <w14:srgbClr w14:val="000000"/>
        </w14:shadow>
      </w:rPr>
      <w:t>2</w:t>
    </w:r>
    <w:r>
      <w:rPr>
        <w:rFonts w:ascii="Verdana" w:hAnsi="Verdana" w:cs="Verdana"/>
        <w:color w:val="00CC33"/>
        <w:sz w:val="16"/>
        <w:szCs w:val="16"/>
        <w14:shadow w14:blurRad="0" w14:dist="17957" w14:dir="2700000" w14:sx="100000" w14:sy="100000" w14:kx="0" w14:ky="0" w14:algn="b">
          <w14:srgbClr w14:val="000000"/>
        </w14:shadow>
      </w:rPr>
      <w:fldChar w:fldCharType="end"/>
    </w:r>
    <w:r>
      <w:rPr>
        <w:rFonts w:ascii="Verdana" w:hAnsi="Verdana" w:cs="Verdana"/>
        <w:color w:val="00CC33"/>
        <w:sz w:val="16"/>
        <w:szCs w:val="16"/>
        <w14:shadow w14:blurRad="0" w14:dist="17957" w14:dir="2700000" w14:sx="100000" w14:sy="100000" w14:kx="0" w14:ky="0" w14:algn="b">
          <w14:srgbClr w14:val="000000"/>
        </w14:shadow>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F265C" w14:textId="77777777" w:rsidR="00E44DD2" w:rsidRDefault="00E44DD2">
      <w:r>
        <w:rPr>
          <w:color w:val="000000"/>
        </w:rPr>
        <w:separator/>
      </w:r>
    </w:p>
  </w:footnote>
  <w:footnote w:type="continuationSeparator" w:id="0">
    <w:p w14:paraId="3CA9D75E" w14:textId="77777777" w:rsidR="00E44DD2" w:rsidRDefault="00E44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19B53" w14:textId="77777777" w:rsidR="00DE03E2" w:rsidRDefault="0090416D" w:rsidP="0090416D">
    <w:pPr>
      <w:pStyle w:val="Standard"/>
    </w:pPr>
    <w:bookmarkStart w:id="0" w:name="_Hlk495944557"/>
    <w:r w:rsidRPr="0090416D">
      <w:rPr>
        <w:noProof/>
        <w:lang w:eastAsia="cs-CZ"/>
      </w:rPr>
      <w:t>Sociální bydlení města Liberce</w:t>
    </w:r>
    <w:r w:rsidR="00CF1EC3" w:rsidRPr="0090416D">
      <w:rPr>
        <w:noProof/>
        <w:lang w:eastAsia="cs-CZ"/>
      </w:rPr>
      <w:t xml:space="preserve"> –</w:t>
    </w:r>
    <w:r w:rsidRPr="0090416D">
      <w:rPr>
        <w:noProof/>
        <w:lang w:eastAsia="cs-CZ"/>
      </w:rPr>
      <w:t>projektová příprava</w:t>
    </w:r>
    <w:r w:rsidR="00CF1EC3" w:rsidRPr="0090416D">
      <w:rPr>
        <w:noProof/>
        <w:lang w:eastAsia="cs-CZ"/>
      </w:rPr>
      <w:t xml:space="preserve"> </w:t>
    </w:r>
    <w:r w:rsidRPr="0090416D">
      <w:rPr>
        <w:noProof/>
        <w:lang w:eastAsia="cs-CZ"/>
      </w:rPr>
      <w:t>–</w:t>
    </w:r>
    <w:r w:rsidR="00CF1EC3" w:rsidRPr="0090416D">
      <w:rPr>
        <w:noProof/>
        <w:lang w:eastAsia="cs-CZ"/>
      </w:rPr>
      <w:t xml:space="preserve"> </w:t>
    </w:r>
    <w:r w:rsidRPr="0090416D">
      <w:rPr>
        <w:noProof/>
        <w:lang w:eastAsia="cs-CZ"/>
      </w:rPr>
      <w:t>Bytový dům</w:t>
    </w:r>
    <w:r w:rsidR="00166881" w:rsidRPr="0090416D">
      <w:rPr>
        <w:noProof/>
        <w:lang w:eastAsia="cs-CZ"/>
      </w:rPr>
      <w:t xml:space="preserve"> B</w:t>
    </w:r>
    <w:bookmarkEnd w:id="0"/>
    <w:r w:rsidR="00BF565C" w:rsidRPr="0090416D">
      <w:rPr>
        <w:noProof/>
        <w:lang w:eastAsia="cs-CZ"/>
      </w:rPr>
      <w:t xml:space="preserve"> </w:t>
    </w:r>
    <w:r w:rsidR="0059383A">
      <w:rPr>
        <w:noProof/>
        <w:lang w:eastAsia="cs-CZ"/>
      </w:rPr>
      <mc:AlternateContent>
        <mc:Choice Requires="wps">
          <w:drawing>
            <wp:anchor distT="0" distB="0" distL="114300" distR="114300" simplePos="0" relativeHeight="251659264" behindDoc="1" locked="0" layoutInCell="1" allowOverlap="1" wp14:anchorId="6EE8157E" wp14:editId="588D64DA">
              <wp:simplePos x="0" y="0"/>
              <wp:positionH relativeFrom="column">
                <wp:posOffset>0</wp:posOffset>
              </wp:positionH>
              <wp:positionV relativeFrom="paragraph">
                <wp:posOffset>221760</wp:posOffset>
              </wp:positionV>
              <wp:extent cx="5715000" cy="0"/>
              <wp:effectExtent l="19050" t="19050" r="38100" b="38100"/>
              <wp:wrapNone/>
              <wp:docPr id="1" name="Přímá spojnice 1"/>
              <wp:cNvGraphicFramePr/>
              <a:graphic xmlns:a="http://schemas.openxmlformats.org/drawingml/2006/main">
                <a:graphicData uri="http://schemas.microsoft.com/office/word/2010/wordprocessingShape">
                  <wps:wsp>
                    <wps:cNvCnPr/>
                    <wps:spPr>
                      <a:xfrm>
                        <a:off x="0" y="0"/>
                        <a:ext cx="5715000" cy="0"/>
                      </a:xfrm>
                      <a:prstGeom prst="line">
                        <a:avLst/>
                      </a:prstGeom>
                      <a:noFill/>
                      <a:ln w="25560" cap="sq">
                        <a:solidFill>
                          <a:srgbClr val="00CC33"/>
                        </a:solidFill>
                        <a:prstDash val="solid"/>
                        <a:miter/>
                      </a:ln>
                    </wps:spPr>
                    <wps:bodyPr/>
                  </wps:wsp>
                </a:graphicData>
              </a:graphic>
            </wp:anchor>
          </w:drawing>
        </mc:Choice>
        <mc:Fallback>
          <w:pict>
            <v:line w14:anchorId="1758AFB8" id="Přímá spojnice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0,17.45pt" to="45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" strokecolor="#0c3" strokeweight=".71mm">
              <v:stroke joinstyle="miter" endcap="squar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15:restartNumberingAfterBreak="0">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 w15:restartNumberingAfterBreak="0">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5" w15:restartNumberingAfterBreak="0">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 w15:restartNumberingAfterBreak="0">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15:restartNumberingAfterBreak="0">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8" w15:restartNumberingAfterBreak="0">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0" w15:restartNumberingAfterBreak="0">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1" w15:restartNumberingAfterBreak="0">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2" w15:restartNumberingAfterBreak="0">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15:restartNumberingAfterBreak="0">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4" w15:restartNumberingAfterBreak="0">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5" w15:restartNumberingAfterBreak="0">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7" w15:restartNumberingAfterBreak="0">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18" w15:restartNumberingAfterBreak="0">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9" w15:restartNumberingAfterBreak="0">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2" w15:restartNumberingAfterBreak="0">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4" w15:restartNumberingAfterBreak="0">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5" w15:restartNumberingAfterBreak="0">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8" w15:restartNumberingAfterBreak="0">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29" w15:restartNumberingAfterBreak="0">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1" w15:restartNumberingAfterBreak="0">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2" w15:restartNumberingAfterBreak="0">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34" w15:restartNumberingAfterBreak="0">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35" w15:restartNumberingAfterBreak="0">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0"/>
  </w:num>
  <w:num w:numId="2">
    <w:abstractNumId w:val="10"/>
  </w:num>
  <w:num w:numId="3">
    <w:abstractNumId w:val="5"/>
  </w:num>
  <w:num w:numId="4">
    <w:abstractNumId w:val="28"/>
  </w:num>
  <w:num w:numId="5">
    <w:abstractNumId w:val="11"/>
  </w:num>
  <w:num w:numId="6">
    <w:abstractNumId w:val="21"/>
  </w:num>
  <w:num w:numId="7">
    <w:abstractNumId w:val="4"/>
  </w:num>
  <w:num w:numId="8">
    <w:abstractNumId w:val="13"/>
  </w:num>
  <w:num w:numId="9">
    <w:abstractNumId w:val="16"/>
  </w:num>
  <w:num w:numId="10">
    <w:abstractNumId w:val="31"/>
  </w:num>
  <w:num w:numId="11">
    <w:abstractNumId w:val="22"/>
  </w:num>
  <w:num w:numId="12">
    <w:abstractNumId w:val="34"/>
  </w:num>
  <w:num w:numId="13">
    <w:abstractNumId w:val="9"/>
  </w:num>
  <w:num w:numId="14">
    <w:abstractNumId w:val="23"/>
  </w:num>
  <w:num w:numId="15">
    <w:abstractNumId w:val="18"/>
  </w:num>
  <w:num w:numId="16">
    <w:abstractNumId w:val="33"/>
  </w:num>
  <w:num w:numId="17">
    <w:abstractNumId w:val="24"/>
  </w:num>
  <w:num w:numId="18">
    <w:abstractNumId w:val="25"/>
  </w:num>
  <w:num w:numId="19">
    <w:abstractNumId w:val="38"/>
  </w:num>
  <w:num w:numId="20">
    <w:abstractNumId w:val="26"/>
  </w:num>
  <w:num w:numId="21">
    <w:abstractNumId w:val="6"/>
  </w:num>
  <w:num w:numId="22">
    <w:abstractNumId w:val="15"/>
  </w:num>
  <w:num w:numId="23">
    <w:abstractNumId w:val="3"/>
  </w:num>
  <w:num w:numId="24">
    <w:abstractNumId w:val="32"/>
  </w:num>
  <w:num w:numId="25">
    <w:abstractNumId w:val="35"/>
  </w:num>
  <w:num w:numId="26">
    <w:abstractNumId w:val="20"/>
  </w:num>
  <w:num w:numId="27">
    <w:abstractNumId w:val="0"/>
  </w:num>
  <w:num w:numId="28">
    <w:abstractNumId w:val="37"/>
  </w:num>
  <w:num w:numId="29">
    <w:abstractNumId w:val="19"/>
  </w:num>
  <w:num w:numId="30">
    <w:abstractNumId w:val="12"/>
  </w:num>
  <w:num w:numId="31">
    <w:abstractNumId w:val="8"/>
  </w:num>
  <w:num w:numId="32">
    <w:abstractNumId w:val="29"/>
  </w:num>
  <w:num w:numId="33">
    <w:abstractNumId w:val="14"/>
  </w:num>
  <w:num w:numId="34">
    <w:abstractNumId w:val="1"/>
  </w:num>
  <w:num w:numId="35">
    <w:abstractNumId w:val="2"/>
  </w:num>
  <w:num w:numId="36">
    <w:abstractNumId w:val="7"/>
  </w:num>
  <w:num w:numId="37">
    <w:abstractNumId w:val="27"/>
  </w:num>
  <w:num w:numId="38">
    <w:abstractNumId w:val="17"/>
  </w:num>
  <w:num w:numId="39">
    <w:abstractNumId w:val="26"/>
    <w:lvlOverride w:ilvl="0">
      <w:startOverride w:val="1"/>
    </w:lvlOverride>
  </w:num>
  <w:num w:numId="40">
    <w:abstractNumId w:val="19"/>
    <w:lvlOverride w:ilvl="0">
      <w:startOverride w:val="1"/>
    </w:lvlOverride>
  </w:num>
  <w:num w:numId="41">
    <w:abstractNumId w:val="11"/>
  </w:num>
  <w:num w:numId="42">
    <w:abstractNumId w:val="6"/>
    <w:lvlOverride w:ilvl="0">
      <w:startOverride w:val="1"/>
    </w:lvlOverride>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93B"/>
    <w:rsid w:val="00077DCA"/>
    <w:rsid w:val="000A13FF"/>
    <w:rsid w:val="00111E01"/>
    <w:rsid w:val="0013501F"/>
    <w:rsid w:val="00150A58"/>
    <w:rsid w:val="00166881"/>
    <w:rsid w:val="001D6861"/>
    <w:rsid w:val="00270E52"/>
    <w:rsid w:val="002B1E62"/>
    <w:rsid w:val="002B22C2"/>
    <w:rsid w:val="003269F9"/>
    <w:rsid w:val="003922BC"/>
    <w:rsid w:val="00422F6B"/>
    <w:rsid w:val="00424611"/>
    <w:rsid w:val="00462FAB"/>
    <w:rsid w:val="00474F9A"/>
    <w:rsid w:val="004A789B"/>
    <w:rsid w:val="004B56C7"/>
    <w:rsid w:val="004D493B"/>
    <w:rsid w:val="004F57CB"/>
    <w:rsid w:val="005439F9"/>
    <w:rsid w:val="00575016"/>
    <w:rsid w:val="0059383A"/>
    <w:rsid w:val="006128B2"/>
    <w:rsid w:val="00684E23"/>
    <w:rsid w:val="006850EB"/>
    <w:rsid w:val="006B7904"/>
    <w:rsid w:val="006C6A13"/>
    <w:rsid w:val="006F0141"/>
    <w:rsid w:val="006F6033"/>
    <w:rsid w:val="00742BD0"/>
    <w:rsid w:val="0075511B"/>
    <w:rsid w:val="007C1A69"/>
    <w:rsid w:val="00806B2B"/>
    <w:rsid w:val="008375F9"/>
    <w:rsid w:val="0086321E"/>
    <w:rsid w:val="008D2277"/>
    <w:rsid w:val="0090416D"/>
    <w:rsid w:val="00923E7A"/>
    <w:rsid w:val="00936122"/>
    <w:rsid w:val="00960265"/>
    <w:rsid w:val="009710F5"/>
    <w:rsid w:val="009E546A"/>
    <w:rsid w:val="00B16D19"/>
    <w:rsid w:val="00B25247"/>
    <w:rsid w:val="00BD58F5"/>
    <w:rsid w:val="00BF2169"/>
    <w:rsid w:val="00BF565C"/>
    <w:rsid w:val="00BF69EA"/>
    <w:rsid w:val="00C53F45"/>
    <w:rsid w:val="00C61BAE"/>
    <w:rsid w:val="00C66DEA"/>
    <w:rsid w:val="00CE1561"/>
    <w:rsid w:val="00CF1EC3"/>
    <w:rsid w:val="00D46327"/>
    <w:rsid w:val="00DB31E4"/>
    <w:rsid w:val="00DC48D0"/>
    <w:rsid w:val="00DF1CEC"/>
    <w:rsid w:val="00E1408A"/>
    <w:rsid w:val="00E14F13"/>
    <w:rsid w:val="00E210CC"/>
    <w:rsid w:val="00E44DD2"/>
    <w:rsid w:val="00E767B8"/>
    <w:rsid w:val="00E77A3F"/>
    <w:rsid w:val="00E9206C"/>
    <w:rsid w:val="00EA20DD"/>
    <w:rsid w:val="00F767FF"/>
    <w:rsid w:val="00FA14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98CFD"/>
  <w15:docId w15:val="{9A795F22-6561-412E-B43E-83A95F02F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Standard"/>
    <w:next w:val="Standard"/>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pPr>
      <w:keepNext/>
      <w:spacing w:before="240" w:after="60"/>
      <w:outlineLvl w:val="1"/>
    </w:pPr>
    <w:rPr>
      <w:rFonts w:ascii="Arial" w:hAnsi="Arial" w:cs="Arial"/>
      <w:b/>
      <w:bCs/>
      <w:i/>
      <w:iCs/>
      <w:sz w:val="28"/>
      <w:szCs w:val="28"/>
    </w:rPr>
  </w:style>
  <w:style w:type="paragraph" w:styleId="Nadpis3">
    <w:name w:val="heading 3"/>
    <w:basedOn w:val="Standard"/>
    <w:next w:val="Standard"/>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pPr>
      <w:numPr>
        <w:numId w:val="1"/>
      </w:numPr>
    </w:pPr>
  </w:style>
  <w:style w:type="paragraph" w:customStyle="1" w:styleId="Standard">
    <w:name w:val="Standard"/>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Lucida Sans Unicode" w:hAnsi="Arial" w:cs="Tahoma"/>
      <w:sz w:val="28"/>
      <w:szCs w:val="28"/>
    </w:rPr>
  </w:style>
  <w:style w:type="paragraph" w:customStyle="1" w:styleId="Textbody">
    <w:name w:val="Text body"/>
    <w:basedOn w:val="Standard"/>
    <w:pPr>
      <w:spacing w:after="120"/>
    </w:pPr>
  </w:style>
  <w:style w:type="paragraph" w:styleId="Seznam">
    <w:name w:val="List"/>
    <w:basedOn w:val="Textbody"/>
    <w:rPr>
      <w:rFonts w:cs="Tahoma"/>
    </w:rPr>
  </w:style>
  <w:style w:type="paragraph" w:styleId="Titulek">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ZkladntextIMP">
    <w:name w:val="Základní text_IMP"/>
    <w:basedOn w:val="Standard"/>
    <w:pPr>
      <w:spacing w:line="276" w:lineRule="auto"/>
    </w:pPr>
    <w:rPr>
      <w:sz w:val="24"/>
    </w:rPr>
  </w:style>
  <w:style w:type="paragraph" w:customStyle="1" w:styleId="Contents3">
    <w:name w:val="Contents 3"/>
    <w:basedOn w:val="Standard"/>
    <w:next w:val="Standard"/>
    <w:pPr>
      <w:ind w:left="400"/>
    </w:pPr>
  </w:style>
  <w:style w:type="paragraph" w:customStyle="1" w:styleId="Contents1">
    <w:name w:val="Contents 1"/>
    <w:basedOn w:val="Standard"/>
    <w:next w:val="Standard"/>
  </w:style>
  <w:style w:type="paragraph" w:customStyle="1" w:styleId="Contents2">
    <w:name w:val="Contents 2"/>
    <w:basedOn w:val="Standard"/>
    <w:next w:val="Standard"/>
    <w:pPr>
      <w:ind w:left="200"/>
    </w:pPr>
  </w:style>
  <w:style w:type="paragraph" w:customStyle="1" w:styleId="Textbodyindent">
    <w:name w:val="Text body indent"/>
    <w:basedOn w:val="Standard"/>
    <w:pPr>
      <w:overflowPunct/>
      <w:autoSpaceDE/>
      <w:ind w:left="170"/>
      <w:jc w:val="both"/>
      <w:textAlignment w:val="auto"/>
    </w:pPr>
    <w:rPr>
      <w:sz w:val="22"/>
      <w:szCs w:val="22"/>
    </w:rPr>
  </w:style>
  <w:style w:type="paragraph" w:customStyle="1" w:styleId="Zkladntextodsazen21">
    <w:name w:val="Základní text odsazený 21"/>
    <w:basedOn w:val="Standard"/>
    <w:pPr>
      <w:spacing w:after="120" w:line="480" w:lineRule="auto"/>
      <w:ind w:left="283"/>
    </w:pPr>
  </w:style>
  <w:style w:type="paragraph" w:styleId="Zpat">
    <w:name w:val="footer"/>
    <w:basedOn w:val="Standard"/>
    <w:pPr>
      <w:tabs>
        <w:tab w:val="center" w:pos="4536"/>
        <w:tab w:val="right" w:pos="9072"/>
      </w:tabs>
    </w:pPr>
  </w:style>
  <w:style w:type="paragraph" w:styleId="Zhlav">
    <w:name w:val="header"/>
    <w:basedOn w:val="Standard"/>
    <w:pPr>
      <w:tabs>
        <w:tab w:val="center" w:pos="4536"/>
        <w:tab w:val="right" w:pos="9072"/>
      </w:tabs>
    </w:pPr>
  </w:style>
  <w:style w:type="paragraph" w:customStyle="1" w:styleId="Contents4">
    <w:name w:val="Contents 4"/>
    <w:basedOn w:val="Index"/>
    <w:pPr>
      <w:tabs>
        <w:tab w:val="right" w:leader="dot" w:pos="17278"/>
      </w:tabs>
      <w:ind w:left="849"/>
    </w:pPr>
  </w:style>
  <w:style w:type="paragraph" w:customStyle="1" w:styleId="Contents5">
    <w:name w:val="Contents 5"/>
    <w:basedOn w:val="Index"/>
    <w:pPr>
      <w:tabs>
        <w:tab w:val="right" w:leader="dot" w:pos="19825"/>
      </w:tabs>
      <w:ind w:left="1132"/>
    </w:pPr>
  </w:style>
  <w:style w:type="paragraph" w:customStyle="1" w:styleId="Contents6">
    <w:name w:val="Contents 6"/>
    <w:basedOn w:val="Index"/>
    <w:pPr>
      <w:tabs>
        <w:tab w:val="right" w:leader="dot" w:pos="22372"/>
      </w:tabs>
      <w:ind w:left="1415"/>
    </w:pPr>
  </w:style>
  <w:style w:type="paragraph" w:customStyle="1" w:styleId="Contents7">
    <w:name w:val="Contents 7"/>
    <w:basedOn w:val="Index"/>
    <w:pPr>
      <w:tabs>
        <w:tab w:val="right" w:leader="dot" w:pos="24919"/>
      </w:tabs>
      <w:ind w:left="1698"/>
    </w:pPr>
  </w:style>
  <w:style w:type="paragraph" w:customStyle="1" w:styleId="Contents8">
    <w:name w:val="Contents 8"/>
    <w:basedOn w:val="Index"/>
    <w:pPr>
      <w:tabs>
        <w:tab w:val="right" w:leader="dot" w:pos="27466"/>
      </w:tabs>
      <w:ind w:left="1981"/>
    </w:pPr>
  </w:style>
  <w:style w:type="paragraph" w:customStyle="1" w:styleId="Contents9">
    <w:name w:val="Contents 9"/>
    <w:basedOn w:val="Index"/>
    <w:pPr>
      <w:tabs>
        <w:tab w:val="right" w:leader="dot" w:pos="30013"/>
      </w:tabs>
      <w:ind w:left="2264"/>
    </w:pPr>
  </w:style>
  <w:style w:type="paragraph" w:customStyle="1" w:styleId="Contents10">
    <w:name w:val="Contents 10"/>
    <w:basedOn w:val="Index"/>
    <w:pPr>
      <w:tabs>
        <w:tab w:val="right" w:leader="dot" w:pos="31680"/>
      </w:tabs>
      <w:ind w:left="2547"/>
    </w:pPr>
  </w:style>
  <w:style w:type="paragraph" w:customStyle="1" w:styleId="Textodstavce">
    <w:name w:val="Text odstavce"/>
    <w:basedOn w:val="Standard"/>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style>
  <w:style w:type="paragraph" w:styleId="Pedmtkomente">
    <w:name w:val="annotation subject"/>
    <w:basedOn w:val="Textkomente1"/>
    <w:next w:val="Textkomente1"/>
    <w:rPr>
      <w:b/>
      <w:bCs/>
    </w:rPr>
  </w:style>
  <w:style w:type="paragraph" w:styleId="Textbubliny">
    <w:name w:val="Balloon Text"/>
    <w:basedOn w:val="Standard"/>
    <w:rPr>
      <w:rFonts w:ascii="Tahoma" w:hAnsi="Tahoma" w:cs="Tahoma"/>
      <w:sz w:val="16"/>
      <w:szCs w:val="16"/>
    </w:rPr>
  </w:style>
  <w:style w:type="paragraph" w:customStyle="1" w:styleId="Footnote">
    <w:name w:val="Footnote"/>
    <w:basedOn w:val="Standard"/>
    <w:pPr>
      <w:tabs>
        <w:tab w:val="left" w:pos="4250"/>
      </w:tabs>
      <w:suppressAutoHyphens w:val="0"/>
      <w:overflowPunct/>
      <w:autoSpaceDE/>
      <w:ind w:left="425" w:hanging="425"/>
      <w:jc w:val="both"/>
      <w:textAlignment w:val="auto"/>
    </w:pPr>
  </w:style>
  <w:style w:type="paragraph" w:styleId="Normlnweb">
    <w:name w:val="Normal (Web)"/>
    <w:basedOn w:val="Standard"/>
    <w:pPr>
      <w:suppressAutoHyphens w:val="0"/>
      <w:overflowPunct/>
      <w:autoSpaceDE/>
      <w:spacing w:before="280" w:after="119"/>
      <w:textAlignment w:val="auto"/>
    </w:pPr>
    <w:rPr>
      <w:sz w:val="24"/>
      <w:szCs w:val="24"/>
    </w:rPr>
  </w:style>
  <w:style w:type="paragraph" w:styleId="Odstavecseseznamem">
    <w:name w:val="List Paragraph"/>
    <w:basedOn w:val="Standard"/>
    <w:pPr>
      <w:ind w:left="708"/>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ascii="Verdana" w:eastAsia="Times New Roman" w:hAnsi="Verdana" w:cs="Times New Roman"/>
    </w:rPr>
  </w:style>
  <w:style w:type="character" w:customStyle="1" w:styleId="WW8Num4z0">
    <w:name w:val="WW8Num4z0"/>
    <w:rPr>
      <w:rFonts w:ascii="Symbol" w:hAnsi="Symbol" w:cs="Symbol"/>
      <w:color w:val="000000"/>
      <w:sz w:val="22"/>
      <w:szCs w:val="22"/>
    </w:rPr>
  </w:style>
  <w:style w:type="character" w:customStyle="1" w:styleId="WW8Num5z0">
    <w:name w:val="WW8Num5z0"/>
    <w:rPr>
      <w:rFonts w:ascii="Wingdings" w:hAnsi="Wingdings" w:cs="Wingdings"/>
    </w:rPr>
  </w:style>
  <w:style w:type="character" w:customStyle="1" w:styleId="WW8Num6z0">
    <w:name w:val="WW8Num6z0"/>
    <w:rPr>
      <w:rFonts w:ascii="Wingdings" w:hAnsi="Wingdings" w:cs="Wingdings"/>
    </w:rPr>
  </w:style>
  <w:style w:type="character" w:customStyle="1" w:styleId="WW8Num7z0">
    <w:name w:val="WW8Num7z0"/>
    <w:rPr>
      <w:rFonts w:ascii="Symbol" w:hAnsi="Symbol" w:cs="StarSymbol, 'Arial Unicode MS'"/>
      <w:sz w:val="18"/>
      <w:szCs w:val="18"/>
    </w:rPr>
  </w:style>
  <w:style w:type="character" w:customStyle="1" w:styleId="WW8Num8z0">
    <w:name w:val="WW8Num8z0"/>
    <w:rPr>
      <w:rFonts w:ascii="Symbol" w:hAnsi="Symbol" w:cs="StarSymbol, 'Arial Unicode MS'"/>
      <w:sz w:val="18"/>
      <w:szCs w:val="18"/>
    </w:rPr>
  </w:style>
  <w:style w:type="character" w:customStyle="1" w:styleId="WW8Num9z0">
    <w:name w:val="WW8Num9z0"/>
    <w:rPr>
      <w:rFonts w:ascii="Symbol" w:hAnsi="Symbol" w:cs="StarSymbol, 'Arial Unicode MS'"/>
      <w:sz w:val="18"/>
      <w:szCs w:val="18"/>
    </w:rPr>
  </w:style>
  <w:style w:type="character" w:customStyle="1" w:styleId="WW8Num10z0">
    <w:name w:val="WW8Num10z0"/>
    <w:rPr>
      <w:rFonts w:ascii="Symbol" w:hAnsi="Symbol" w:cs="StarSymbol, 'Arial Unicode M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WW8Num14z0">
    <w:name w:val="WW8Num14z0"/>
    <w:rPr>
      <w:rFonts w:ascii="Symbol" w:hAnsi="Symbol" w:cs="OpenSymbol"/>
    </w:rPr>
  </w:style>
  <w:style w:type="character" w:customStyle="1" w:styleId="WW8Num15z0">
    <w:name w:val="WW8Num15z0"/>
    <w:rPr>
      <w:rFonts w:ascii="Verdana" w:eastAsia="Times New Roman" w:hAnsi="Verdana"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Verdana" w:eastAsia="Times New Roman" w:hAnsi="Verdana"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sz w:val="20"/>
    </w:rPr>
  </w:style>
  <w:style w:type="character" w:customStyle="1" w:styleId="WW8Num22z1">
    <w:name w:val="WW8Num22z1"/>
    <w:rPr>
      <w:rFonts w:ascii="Courier New" w:hAnsi="Courier New" w:cs="Times New Roman"/>
      <w:sz w:val="20"/>
    </w:rPr>
  </w:style>
  <w:style w:type="character" w:customStyle="1" w:styleId="WW8Num22z2">
    <w:name w:val="WW8Num22z2"/>
    <w:rPr>
      <w:rFonts w:ascii="Wingdings" w:hAnsi="Wingdings" w:cs="Wingdings"/>
      <w:sz w:val="20"/>
    </w:rPr>
  </w:style>
  <w:style w:type="character" w:customStyle="1" w:styleId="WW8Num23z0">
    <w:name w:val="WW8Num23z0"/>
    <w:rPr>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Verdana" w:eastAsia="Times New Roman" w:hAnsi="Verdana" w:cs="Times New Roman"/>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Verdana" w:eastAsia="Times New Roman" w:hAnsi="Verdana" w:cs="Times New Roman"/>
      <w:color w:val="000000"/>
      <w:sz w:val="22"/>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Verdana" w:eastAsia="Times New Roman" w:hAnsi="Verdana" w:cs="Times New Roman"/>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hAnsi="Symbol" w:cs="Symbol"/>
      <w:sz w:val="20"/>
    </w:rPr>
  </w:style>
  <w:style w:type="character" w:customStyle="1" w:styleId="WW8Num33z1">
    <w:name w:val="WW8Num33z1"/>
    <w:rPr>
      <w:rFonts w:ascii="Courier New" w:hAnsi="Courier New" w:cs="Courier New"/>
      <w:sz w:val="20"/>
    </w:rPr>
  </w:style>
  <w:style w:type="character" w:customStyle="1" w:styleId="WW8Num33z2">
    <w:name w:val="WW8Num33z2"/>
    <w:rPr>
      <w:rFonts w:ascii="Wingdings" w:hAnsi="Wingdings" w:cs="Wingdings"/>
      <w:sz w:val="20"/>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tarSymbol,"/>
      <w:sz w:val="18"/>
      <w:szCs w:val="18"/>
    </w:rPr>
  </w:style>
  <w:style w:type="character" w:customStyle="1" w:styleId="WW8Num36z0">
    <w:name w:val="WW8Num36z0"/>
    <w:rPr>
      <w:rFonts w:ascii="Symbol" w:hAnsi="Symbol" w:cs="Symbol"/>
      <w:sz w:val="20"/>
    </w:rPr>
  </w:style>
  <w:style w:type="character" w:customStyle="1" w:styleId="WW8Num36z1">
    <w:name w:val="WW8Num36z1"/>
    <w:rPr>
      <w:rFonts w:ascii="Courier New" w:hAnsi="Courier New" w:cs="Courier New"/>
      <w:sz w:val="20"/>
    </w:rPr>
  </w:style>
  <w:style w:type="character" w:customStyle="1" w:styleId="WW8Num36z2">
    <w:name w:val="WW8Num36z2"/>
    <w:rPr>
      <w:rFonts w:ascii="Wingdings" w:hAnsi="Wingdings" w:cs="Wingdings"/>
      <w:sz w:val="20"/>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Standardnpsmoodstavce2">
    <w:name w:val="Standardní písmo odstavce2"/>
  </w:style>
  <w:style w:type="character" w:customStyle="1" w:styleId="WW8Num2z1">
    <w:name w:val="WW8Num2z1"/>
    <w:rPr>
      <w:rFonts w:ascii="Times New Roman" w:eastAsia="Times New Roman" w:hAnsi="Times New Roman" w:cs="Times New Roman"/>
    </w:rPr>
  </w:style>
  <w:style w:type="character" w:customStyle="1" w:styleId="WW8Num3z3">
    <w:name w:val="WW8Num3z3"/>
    <w:rPr>
      <w:rFonts w:ascii="Symbol" w:hAnsi="Symbol" w:cs="Symbol"/>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Standardnpsmoodstavce1">
    <w:name w:val="Standardní písmo odstavce1"/>
  </w:style>
  <w:style w:type="character" w:customStyle="1" w:styleId="Internetlink">
    <w:name w:val="Internet link"/>
    <w:rPr>
      <w:color w:val="0000FF"/>
      <w:u w:val="single"/>
    </w:rPr>
  </w:style>
  <w:style w:type="character" w:styleId="slostrnky">
    <w:name w:val="page number"/>
    <w:basedOn w:val="Standardnpsmoodstavce1"/>
  </w:style>
  <w:style w:type="character" w:customStyle="1" w:styleId="Odkaznakoment1">
    <w:name w:val="Odkaz na komentář1"/>
    <w:rPr>
      <w:sz w:val="16"/>
      <w:szCs w:val="16"/>
    </w:rPr>
  </w:style>
  <w:style w:type="character" w:customStyle="1" w:styleId="FootnoteSymbol">
    <w:name w:val="Footnote Symbol"/>
    <w:rPr>
      <w:position w:val="0"/>
      <w:vertAlign w:val="superscript"/>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st">
    <w:name w:val="st"/>
  </w:style>
  <w:style w:type="numbering" w:customStyle="1" w:styleId="WW8Num1">
    <w:name w:val="WW8Num1"/>
    <w:basedOn w:val="Bezseznamu"/>
    <w:pPr>
      <w:numPr>
        <w:numId w:val="2"/>
      </w:numPr>
    </w:pPr>
  </w:style>
  <w:style w:type="numbering" w:customStyle="1" w:styleId="WW8Num2">
    <w:name w:val="WW8Num2"/>
    <w:basedOn w:val="Bezseznamu"/>
    <w:pPr>
      <w:numPr>
        <w:numId w:val="3"/>
      </w:numPr>
    </w:pPr>
  </w:style>
  <w:style w:type="numbering" w:customStyle="1" w:styleId="WW8Num3">
    <w:name w:val="WW8Num3"/>
    <w:basedOn w:val="Bezseznamu"/>
    <w:pPr>
      <w:numPr>
        <w:numId w:val="4"/>
      </w:numPr>
    </w:pPr>
  </w:style>
  <w:style w:type="numbering" w:customStyle="1" w:styleId="WW8Num4">
    <w:name w:val="WW8Num4"/>
    <w:basedOn w:val="Bezseznamu"/>
    <w:pPr>
      <w:numPr>
        <w:numId w:val="5"/>
      </w:numPr>
    </w:pPr>
  </w:style>
  <w:style w:type="numbering" w:customStyle="1" w:styleId="WW8Num5">
    <w:name w:val="WW8Num5"/>
    <w:basedOn w:val="Bezseznamu"/>
    <w:pPr>
      <w:numPr>
        <w:numId w:val="6"/>
      </w:numPr>
    </w:pPr>
  </w:style>
  <w:style w:type="numbering" w:customStyle="1" w:styleId="WW8Num6">
    <w:name w:val="WW8Num6"/>
    <w:basedOn w:val="Bezseznamu"/>
    <w:pPr>
      <w:numPr>
        <w:numId w:val="7"/>
      </w:numPr>
    </w:pPr>
  </w:style>
  <w:style w:type="numbering" w:customStyle="1" w:styleId="WW8Num7">
    <w:name w:val="WW8Num7"/>
    <w:basedOn w:val="Bezseznamu"/>
    <w:pPr>
      <w:numPr>
        <w:numId w:val="8"/>
      </w:numPr>
    </w:pPr>
  </w:style>
  <w:style w:type="numbering" w:customStyle="1" w:styleId="WW8Num8">
    <w:name w:val="WW8Num8"/>
    <w:basedOn w:val="Bezseznamu"/>
    <w:pPr>
      <w:numPr>
        <w:numId w:val="9"/>
      </w:numPr>
    </w:pPr>
  </w:style>
  <w:style w:type="numbering" w:customStyle="1" w:styleId="WW8Num9">
    <w:name w:val="WW8Num9"/>
    <w:basedOn w:val="Bezseznamu"/>
    <w:pPr>
      <w:numPr>
        <w:numId w:val="10"/>
      </w:numPr>
    </w:pPr>
  </w:style>
  <w:style w:type="numbering" w:customStyle="1" w:styleId="WW8Num10">
    <w:name w:val="WW8Num10"/>
    <w:basedOn w:val="Bezseznamu"/>
    <w:pPr>
      <w:numPr>
        <w:numId w:val="11"/>
      </w:numPr>
    </w:pPr>
  </w:style>
  <w:style w:type="numbering" w:customStyle="1" w:styleId="WW8Num11">
    <w:name w:val="WW8Num11"/>
    <w:basedOn w:val="Bezseznamu"/>
    <w:pPr>
      <w:numPr>
        <w:numId w:val="12"/>
      </w:numPr>
    </w:pPr>
  </w:style>
  <w:style w:type="numbering" w:customStyle="1" w:styleId="WW8Num12">
    <w:name w:val="WW8Num12"/>
    <w:basedOn w:val="Bezseznamu"/>
    <w:pPr>
      <w:numPr>
        <w:numId w:val="13"/>
      </w:numPr>
    </w:pPr>
  </w:style>
  <w:style w:type="numbering" w:customStyle="1" w:styleId="WW8Num13">
    <w:name w:val="WW8Num13"/>
    <w:basedOn w:val="Bezseznamu"/>
    <w:pPr>
      <w:numPr>
        <w:numId w:val="14"/>
      </w:numPr>
    </w:pPr>
  </w:style>
  <w:style w:type="numbering" w:customStyle="1" w:styleId="WW8Num14">
    <w:name w:val="WW8Num14"/>
    <w:basedOn w:val="Bezseznamu"/>
    <w:pPr>
      <w:numPr>
        <w:numId w:val="15"/>
      </w:numPr>
    </w:pPr>
  </w:style>
  <w:style w:type="numbering" w:customStyle="1" w:styleId="WW8Num15">
    <w:name w:val="WW8Num15"/>
    <w:basedOn w:val="Bezseznamu"/>
    <w:pPr>
      <w:numPr>
        <w:numId w:val="16"/>
      </w:numPr>
    </w:pPr>
  </w:style>
  <w:style w:type="numbering" w:customStyle="1" w:styleId="WW8Num16">
    <w:name w:val="WW8Num16"/>
    <w:basedOn w:val="Bezseznamu"/>
    <w:pPr>
      <w:numPr>
        <w:numId w:val="17"/>
      </w:numPr>
    </w:pPr>
  </w:style>
  <w:style w:type="numbering" w:customStyle="1" w:styleId="WW8Num17">
    <w:name w:val="WW8Num17"/>
    <w:basedOn w:val="Bezseznamu"/>
    <w:pPr>
      <w:numPr>
        <w:numId w:val="18"/>
      </w:numPr>
    </w:pPr>
  </w:style>
  <w:style w:type="numbering" w:customStyle="1" w:styleId="WW8Num18">
    <w:name w:val="WW8Num18"/>
    <w:basedOn w:val="Bezseznamu"/>
    <w:pPr>
      <w:numPr>
        <w:numId w:val="19"/>
      </w:numPr>
    </w:pPr>
  </w:style>
  <w:style w:type="numbering" w:customStyle="1" w:styleId="WW8Num19">
    <w:name w:val="WW8Num19"/>
    <w:basedOn w:val="Bezseznamu"/>
    <w:pPr>
      <w:numPr>
        <w:numId w:val="20"/>
      </w:numPr>
    </w:pPr>
  </w:style>
  <w:style w:type="numbering" w:customStyle="1" w:styleId="WW8Num20">
    <w:name w:val="WW8Num20"/>
    <w:basedOn w:val="Bezseznamu"/>
    <w:pPr>
      <w:numPr>
        <w:numId w:val="21"/>
      </w:numPr>
    </w:pPr>
  </w:style>
  <w:style w:type="numbering" w:customStyle="1" w:styleId="WW8Num21">
    <w:name w:val="WW8Num21"/>
    <w:basedOn w:val="Bezseznamu"/>
    <w:pPr>
      <w:numPr>
        <w:numId w:val="22"/>
      </w:numPr>
    </w:pPr>
  </w:style>
  <w:style w:type="numbering" w:customStyle="1" w:styleId="WW8Num22">
    <w:name w:val="WW8Num22"/>
    <w:basedOn w:val="Bezseznamu"/>
    <w:pPr>
      <w:numPr>
        <w:numId w:val="23"/>
      </w:numPr>
    </w:pPr>
  </w:style>
  <w:style w:type="numbering" w:customStyle="1" w:styleId="WW8Num23">
    <w:name w:val="WW8Num23"/>
    <w:basedOn w:val="Bezseznamu"/>
    <w:pPr>
      <w:numPr>
        <w:numId w:val="24"/>
      </w:numPr>
    </w:pPr>
  </w:style>
  <w:style w:type="numbering" w:customStyle="1" w:styleId="WW8Num24">
    <w:name w:val="WW8Num24"/>
    <w:basedOn w:val="Bezseznamu"/>
    <w:pPr>
      <w:numPr>
        <w:numId w:val="25"/>
      </w:numPr>
    </w:pPr>
  </w:style>
  <w:style w:type="numbering" w:customStyle="1" w:styleId="WW8Num25">
    <w:name w:val="WW8Num25"/>
    <w:basedOn w:val="Bezseznamu"/>
    <w:pPr>
      <w:numPr>
        <w:numId w:val="26"/>
      </w:numPr>
    </w:pPr>
  </w:style>
  <w:style w:type="numbering" w:customStyle="1" w:styleId="WW8Num26">
    <w:name w:val="WW8Num26"/>
    <w:basedOn w:val="Bezseznamu"/>
    <w:pPr>
      <w:numPr>
        <w:numId w:val="27"/>
      </w:numPr>
    </w:pPr>
  </w:style>
  <w:style w:type="numbering" w:customStyle="1" w:styleId="WW8Num27">
    <w:name w:val="WW8Num27"/>
    <w:basedOn w:val="Bezseznamu"/>
    <w:pPr>
      <w:numPr>
        <w:numId w:val="28"/>
      </w:numPr>
    </w:pPr>
  </w:style>
  <w:style w:type="numbering" w:customStyle="1" w:styleId="WW8Num28">
    <w:name w:val="WW8Num28"/>
    <w:basedOn w:val="Bezseznamu"/>
    <w:pPr>
      <w:numPr>
        <w:numId w:val="29"/>
      </w:numPr>
    </w:pPr>
  </w:style>
  <w:style w:type="numbering" w:customStyle="1" w:styleId="WW8Num29">
    <w:name w:val="WW8Num29"/>
    <w:basedOn w:val="Bezseznamu"/>
    <w:pPr>
      <w:numPr>
        <w:numId w:val="30"/>
      </w:numPr>
    </w:pPr>
  </w:style>
  <w:style w:type="numbering" w:customStyle="1" w:styleId="WW8Num30">
    <w:name w:val="WW8Num30"/>
    <w:basedOn w:val="Bezseznamu"/>
    <w:pPr>
      <w:numPr>
        <w:numId w:val="31"/>
      </w:numPr>
    </w:pPr>
  </w:style>
  <w:style w:type="numbering" w:customStyle="1" w:styleId="WW8Num31">
    <w:name w:val="WW8Num31"/>
    <w:basedOn w:val="Bezseznamu"/>
    <w:pPr>
      <w:numPr>
        <w:numId w:val="32"/>
      </w:numPr>
    </w:pPr>
  </w:style>
  <w:style w:type="numbering" w:customStyle="1" w:styleId="WW8Num32">
    <w:name w:val="WW8Num32"/>
    <w:basedOn w:val="Bezseznamu"/>
    <w:pPr>
      <w:numPr>
        <w:numId w:val="33"/>
      </w:numPr>
    </w:pPr>
  </w:style>
  <w:style w:type="numbering" w:customStyle="1" w:styleId="WW8Num33">
    <w:name w:val="WW8Num33"/>
    <w:basedOn w:val="Bezseznamu"/>
    <w:pPr>
      <w:numPr>
        <w:numId w:val="34"/>
      </w:numPr>
    </w:pPr>
  </w:style>
  <w:style w:type="numbering" w:customStyle="1" w:styleId="WW8Num34">
    <w:name w:val="WW8Num34"/>
    <w:basedOn w:val="Bezseznamu"/>
    <w:pPr>
      <w:numPr>
        <w:numId w:val="35"/>
      </w:numPr>
    </w:pPr>
  </w:style>
  <w:style w:type="numbering" w:customStyle="1" w:styleId="WW8Num35">
    <w:name w:val="WW8Num35"/>
    <w:basedOn w:val="Bezseznamu"/>
    <w:pPr>
      <w:numPr>
        <w:numId w:val="36"/>
      </w:numPr>
    </w:pPr>
  </w:style>
  <w:style w:type="numbering" w:customStyle="1" w:styleId="WW8Num36">
    <w:name w:val="WW8Num36"/>
    <w:basedOn w:val="Bezseznamu"/>
    <w:pPr>
      <w:numPr>
        <w:numId w:val="37"/>
      </w:numPr>
    </w:pPr>
  </w:style>
  <w:style w:type="numbering" w:customStyle="1" w:styleId="WW8Num37">
    <w:name w:val="WW8Num37"/>
    <w:basedOn w:val="Bezseznamu"/>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EDC94-F60E-4FD1-944E-3C762CDA8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5</Pages>
  <Words>1435</Words>
  <Characters>8467</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Jan Hosek</cp:lastModifiedBy>
  <cp:revision>22</cp:revision>
  <cp:lastPrinted>2017-10-30T14:08:00Z</cp:lastPrinted>
  <dcterms:created xsi:type="dcterms:W3CDTF">2015-06-24T13:15:00Z</dcterms:created>
  <dcterms:modified xsi:type="dcterms:W3CDTF">2020-10-08T07:31:00Z</dcterms:modified>
</cp:coreProperties>
</file>